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54EC0" w14:textId="0F9144F3" w:rsidR="00530577" w:rsidRPr="00211E5C" w:rsidRDefault="00530577" w:rsidP="0073470E">
      <w:pPr>
        <w:spacing w:after="0" w:line="240" w:lineRule="auto"/>
        <w:ind w:left="-567"/>
        <w:rPr>
          <w:b/>
          <w:sz w:val="24"/>
          <w:szCs w:val="24"/>
        </w:rPr>
      </w:pPr>
      <w:r w:rsidRPr="00211E5C">
        <w:rPr>
          <w:b/>
          <w:sz w:val="24"/>
          <w:szCs w:val="24"/>
        </w:rPr>
        <w:t>UNIT OVERVIEW</w:t>
      </w:r>
      <w:r w:rsidR="00903EDC">
        <w:rPr>
          <w:b/>
          <w:sz w:val="24"/>
          <w:szCs w:val="24"/>
        </w:rPr>
        <w:t xml:space="preserve">: </w:t>
      </w:r>
      <w:r w:rsidR="00DE45FC">
        <w:rPr>
          <w:b/>
          <w:sz w:val="24"/>
          <w:szCs w:val="24"/>
        </w:rPr>
        <w:t>Education</w:t>
      </w:r>
      <w:r w:rsidR="00903EDC">
        <w:rPr>
          <w:b/>
          <w:sz w:val="24"/>
          <w:szCs w:val="24"/>
        </w:rPr>
        <w:t xml:space="preserve">                                       World Language</w:t>
      </w:r>
    </w:p>
    <w:tbl>
      <w:tblPr>
        <w:tblW w:w="107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39"/>
        <w:gridCol w:w="4140"/>
        <w:gridCol w:w="4451"/>
      </w:tblGrid>
      <w:tr w:rsidR="00E5031A" w:rsidRPr="00211E5C" w14:paraId="78C041C0" w14:textId="77777777" w:rsidTr="007A43B6">
        <w:tc>
          <w:tcPr>
            <w:tcW w:w="10755" w:type="dxa"/>
            <w:gridSpan w:val="4"/>
            <w:shd w:val="clear" w:color="auto" w:fill="A6A6A6"/>
          </w:tcPr>
          <w:p w14:paraId="7C8AED58" w14:textId="1540FF11" w:rsidR="00E5031A" w:rsidRPr="00211E5C" w:rsidRDefault="00E5031A" w:rsidP="004B7A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1E5C">
              <w:rPr>
                <w:b/>
                <w:sz w:val="24"/>
                <w:szCs w:val="24"/>
              </w:rPr>
              <w:t>STAGE ONE</w:t>
            </w:r>
            <w:r w:rsidR="00D716B0">
              <w:rPr>
                <w:b/>
                <w:sz w:val="24"/>
                <w:szCs w:val="24"/>
              </w:rPr>
              <w:t>:</w:t>
            </w:r>
            <w:r w:rsidRPr="00211E5C">
              <w:rPr>
                <w:b/>
                <w:sz w:val="24"/>
                <w:szCs w:val="24"/>
              </w:rPr>
              <w:t xml:space="preserve"> Identify Desired Results</w:t>
            </w:r>
          </w:p>
        </w:tc>
      </w:tr>
      <w:tr w:rsidR="007E1038" w:rsidRPr="00211E5C" w14:paraId="4C36EB80" w14:textId="77777777" w:rsidTr="007E1038">
        <w:trPr>
          <w:gridAfter w:val="1"/>
          <w:wAfter w:w="4451" w:type="dxa"/>
        </w:trPr>
        <w:tc>
          <w:tcPr>
            <w:tcW w:w="425" w:type="dxa"/>
            <w:vMerge w:val="restart"/>
            <w:shd w:val="clear" w:color="auto" w:fill="D9D9D9" w:themeFill="background1" w:themeFillShade="D9"/>
            <w:textDirection w:val="btLr"/>
          </w:tcPr>
          <w:p w14:paraId="02A75B77" w14:textId="3E6A994B" w:rsidR="007E1038" w:rsidRPr="00211E5C" w:rsidRDefault="007E1038" w:rsidP="002B1A9A">
            <w:pPr>
              <w:spacing w:after="0" w:line="240" w:lineRule="auto"/>
              <w:ind w:left="113" w:right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Established Goals/Standards</w:t>
            </w:r>
          </w:p>
        </w:tc>
        <w:tc>
          <w:tcPr>
            <w:tcW w:w="1739" w:type="dxa"/>
            <w:vMerge w:val="restart"/>
            <w:shd w:val="clear" w:color="auto" w:fill="auto"/>
          </w:tcPr>
          <w:p w14:paraId="696C8951" w14:textId="77777777" w:rsidR="007E1038" w:rsidRDefault="007E1038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55CC31A7" w14:textId="2579B7EE" w:rsidR="007E1038" w:rsidRDefault="000D29E0" w:rsidP="009E7291">
            <w:hyperlink r:id="rId9" w:history="1">
              <w:r w:rsidR="007E1038" w:rsidRPr="009E7291">
                <w:rPr>
                  <w:rStyle w:val="Hyperlink"/>
                </w:rPr>
                <w:t>ACTFL Standards</w:t>
              </w:r>
            </w:hyperlink>
          </w:p>
          <w:p w14:paraId="15A0BC91" w14:textId="77777777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S1.1, 1.2, 1.3</w:t>
            </w:r>
          </w:p>
          <w:p w14:paraId="2DCC80DF" w14:textId="607DB3FA" w:rsidR="007E1038" w:rsidRDefault="008075EB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2.1, </w:t>
            </w:r>
          </w:p>
          <w:p w14:paraId="7DBA13F3" w14:textId="1457CEE5" w:rsidR="007E1038" w:rsidRDefault="002C5F41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14:paraId="1978C36E" w14:textId="7068321D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4.1, 4.2</w:t>
            </w:r>
          </w:p>
          <w:p w14:paraId="0F4CA257" w14:textId="09FCA672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  <w:p w14:paraId="14EBF913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7BC09D67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526EB1E9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7BAC0A10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120B0086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4B1FE022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20E64ED2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03DCE543" w14:textId="77777777" w:rsidR="007E1038" w:rsidRPr="00211E5C" w:rsidRDefault="007E1038" w:rsidP="004B7ADE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D9D9D9"/>
          </w:tcPr>
          <w:p w14:paraId="4C53F6FB" w14:textId="246B8B20" w:rsidR="007E1038" w:rsidRPr="00211E5C" w:rsidRDefault="007E1038" w:rsidP="004B7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Long-Term Transfer Goals </w:t>
            </w:r>
          </w:p>
        </w:tc>
      </w:tr>
      <w:tr w:rsidR="00F5352B" w:rsidRPr="00211E5C" w14:paraId="46C34541" w14:textId="77777777" w:rsidTr="007A43B6">
        <w:tc>
          <w:tcPr>
            <w:tcW w:w="425" w:type="dxa"/>
            <w:vMerge/>
            <w:shd w:val="clear" w:color="auto" w:fill="D9D9D9" w:themeFill="background1" w:themeFillShade="D9"/>
          </w:tcPr>
          <w:p w14:paraId="71F5720D" w14:textId="48EE1353" w:rsidR="004B7ADE" w:rsidRPr="00211E5C" w:rsidRDefault="004B7ADE" w:rsidP="004B7ADE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702553C8" w14:textId="77777777" w:rsidR="004B7ADE" w:rsidRPr="00211E5C" w:rsidRDefault="004B7ADE" w:rsidP="004B7ADE">
            <w:pPr>
              <w:rPr>
                <w:sz w:val="24"/>
                <w:szCs w:val="24"/>
              </w:rPr>
            </w:pPr>
          </w:p>
        </w:tc>
        <w:tc>
          <w:tcPr>
            <w:tcW w:w="8591" w:type="dxa"/>
            <w:gridSpan w:val="2"/>
            <w:shd w:val="clear" w:color="auto" w:fill="auto"/>
          </w:tcPr>
          <w:p w14:paraId="3E72CB21" w14:textId="4F5F45DF" w:rsidR="009E0C91" w:rsidRDefault="00903EDC" w:rsidP="00D716B0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At the end of the </w:t>
            </w:r>
            <w:r w:rsidR="00CD26D0">
              <w:rPr>
                <w:i/>
                <w:sz w:val="20"/>
                <w:szCs w:val="20"/>
              </w:rPr>
              <w:t>Community/Neighborhood</w:t>
            </w:r>
            <w:r>
              <w:rPr>
                <w:i/>
                <w:sz w:val="20"/>
                <w:szCs w:val="20"/>
              </w:rPr>
              <w:t xml:space="preserve"> </w:t>
            </w:r>
            <w:r w:rsidR="00D716B0">
              <w:rPr>
                <w:i/>
                <w:sz w:val="20"/>
                <w:szCs w:val="20"/>
              </w:rPr>
              <w:t>unit, students will use what they have learned to</w:t>
            </w:r>
            <w:r>
              <w:rPr>
                <w:i/>
                <w:sz w:val="20"/>
                <w:szCs w:val="20"/>
              </w:rPr>
              <w:t xml:space="preserve"> independently </w:t>
            </w:r>
          </w:p>
          <w:p w14:paraId="2DA15EFB" w14:textId="7F3F166B" w:rsidR="00D716B0" w:rsidRDefault="00D73406" w:rsidP="009E0C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Communicate</w:t>
            </w:r>
            <w:r w:rsidR="009E0C91">
              <w:rPr>
                <w:i/>
                <w:sz w:val="20"/>
                <w:szCs w:val="20"/>
              </w:rPr>
              <w:t xml:space="preserve"> in the target language, in various situations, about the</w:t>
            </w:r>
            <w:r w:rsidR="00537D5F">
              <w:rPr>
                <w:i/>
                <w:sz w:val="20"/>
                <w:szCs w:val="20"/>
              </w:rPr>
              <w:t xml:space="preserve">ir </w:t>
            </w:r>
            <w:r w:rsidR="00CD26D0">
              <w:rPr>
                <w:i/>
                <w:sz w:val="20"/>
                <w:szCs w:val="20"/>
              </w:rPr>
              <w:t>community and the community of others</w:t>
            </w:r>
          </w:p>
          <w:p w14:paraId="610CE53D" w14:textId="54220AFD" w:rsidR="00645EE8" w:rsidRPr="00460CA9" w:rsidRDefault="008F54E1" w:rsidP="00460C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Be </w:t>
            </w:r>
            <w:r w:rsidR="00537D5F">
              <w:rPr>
                <w:i/>
                <w:sz w:val="20"/>
                <w:szCs w:val="20"/>
              </w:rPr>
              <w:t xml:space="preserve">aware and understanding of other cultures’ </w:t>
            </w:r>
            <w:r w:rsidR="00CD26D0">
              <w:rPr>
                <w:i/>
                <w:sz w:val="20"/>
                <w:szCs w:val="20"/>
              </w:rPr>
              <w:t>communities</w:t>
            </w:r>
            <w:r w:rsidR="00537D5F">
              <w:rPr>
                <w:i/>
                <w:sz w:val="20"/>
                <w:szCs w:val="20"/>
              </w:rPr>
              <w:t xml:space="preserve"> and</w:t>
            </w:r>
            <w:r w:rsidR="00CD26D0">
              <w:rPr>
                <w:i/>
                <w:sz w:val="20"/>
                <w:szCs w:val="20"/>
              </w:rPr>
              <w:t xml:space="preserve"> their</w:t>
            </w:r>
            <w:r w:rsidR="00537D5F">
              <w:rPr>
                <w:i/>
                <w:sz w:val="20"/>
                <w:szCs w:val="20"/>
              </w:rPr>
              <w:t xml:space="preserve"> experiences</w:t>
            </w:r>
            <w:r w:rsidR="00CD26D0">
              <w:rPr>
                <w:i/>
                <w:sz w:val="20"/>
                <w:szCs w:val="20"/>
              </w:rPr>
              <w:t xml:space="preserve"> within them.</w:t>
            </w:r>
          </w:p>
        </w:tc>
      </w:tr>
      <w:tr w:rsidR="00F5352B" w:rsidRPr="00211E5C" w14:paraId="7E308A5C" w14:textId="77777777" w:rsidTr="007A43B6">
        <w:tc>
          <w:tcPr>
            <w:tcW w:w="425" w:type="dxa"/>
            <w:vMerge/>
            <w:shd w:val="clear" w:color="auto" w:fill="D9D9D9" w:themeFill="background1" w:themeFillShade="D9"/>
          </w:tcPr>
          <w:p w14:paraId="4C449E43" w14:textId="05FF94BB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7F784D66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1" w:type="dxa"/>
            <w:gridSpan w:val="2"/>
            <w:shd w:val="clear" w:color="auto" w:fill="D9D9D9"/>
          </w:tcPr>
          <w:p w14:paraId="453E32D2" w14:textId="77777777" w:rsidR="004B7ADE" w:rsidRPr="00211E5C" w:rsidRDefault="004B7ADE" w:rsidP="004B7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Meaning</w:t>
            </w:r>
          </w:p>
        </w:tc>
      </w:tr>
      <w:tr w:rsidR="00F5352B" w:rsidRPr="00211E5C" w14:paraId="2A6CA16E" w14:textId="77777777" w:rsidTr="007E1038">
        <w:tc>
          <w:tcPr>
            <w:tcW w:w="425" w:type="dxa"/>
            <w:vMerge/>
            <w:shd w:val="clear" w:color="auto" w:fill="D9D9D9" w:themeFill="background1" w:themeFillShade="D9"/>
          </w:tcPr>
          <w:p w14:paraId="2738F717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4F6BF702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7BEFF6C4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 xml:space="preserve">Enduring Understandings </w:t>
            </w:r>
          </w:p>
          <w:p w14:paraId="70C460B9" w14:textId="3212D4A6" w:rsidR="00727172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11E5C">
              <w:rPr>
                <w:i/>
                <w:sz w:val="20"/>
                <w:szCs w:val="20"/>
              </w:rPr>
              <w:t xml:space="preserve">Students will </w:t>
            </w:r>
            <w:r w:rsidR="00727172">
              <w:rPr>
                <w:i/>
                <w:sz w:val="20"/>
                <w:szCs w:val="20"/>
              </w:rPr>
              <w:t xml:space="preserve">understand that </w:t>
            </w:r>
          </w:p>
          <w:p w14:paraId="5E658F44" w14:textId="7F7680A3" w:rsidR="00727172" w:rsidRPr="00CD26D0" w:rsidRDefault="00CD26D0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18"/>
                <w:szCs w:val="20"/>
              </w:rPr>
            </w:pPr>
            <w:r>
              <w:rPr>
                <w:sz w:val="20"/>
              </w:rPr>
              <w:t xml:space="preserve">Communities and neighborhoods </w:t>
            </w:r>
            <w:r w:rsidR="00537D5F">
              <w:rPr>
                <w:sz w:val="20"/>
              </w:rPr>
              <w:t>can take on many forms</w:t>
            </w:r>
          </w:p>
          <w:p w14:paraId="0031D9B7" w14:textId="1379F58F" w:rsidR="00CD26D0" w:rsidRPr="00537D5F" w:rsidRDefault="00CD26D0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18"/>
                <w:szCs w:val="20"/>
              </w:rPr>
            </w:pPr>
            <w:r>
              <w:rPr>
                <w:sz w:val="20"/>
              </w:rPr>
              <w:t>Communities have many parts and each part may have a different culture than the others.</w:t>
            </w:r>
          </w:p>
          <w:p w14:paraId="4A7C220F" w14:textId="7C3E16E4" w:rsidR="00537D5F" w:rsidRPr="008F1C41" w:rsidRDefault="00CD26D0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18"/>
                <w:szCs w:val="20"/>
              </w:rPr>
            </w:pPr>
            <w:r>
              <w:rPr>
                <w:sz w:val="20"/>
              </w:rPr>
              <w:t>C</w:t>
            </w:r>
            <w:r w:rsidR="00537D5F">
              <w:rPr>
                <w:sz w:val="20"/>
              </w:rPr>
              <w:t xml:space="preserve">ulture is often reflected in </w:t>
            </w:r>
            <w:r>
              <w:rPr>
                <w:sz w:val="20"/>
              </w:rPr>
              <w:t>community design and practices</w:t>
            </w:r>
          </w:p>
          <w:p w14:paraId="251115E7" w14:textId="62E0F44E" w:rsidR="007165D4" w:rsidRPr="008F1C41" w:rsidRDefault="002C4361" w:rsidP="004B6F7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18"/>
                <w:szCs w:val="20"/>
              </w:rPr>
            </w:pPr>
            <w:r w:rsidRPr="008F1C41">
              <w:rPr>
                <w:sz w:val="20"/>
              </w:rPr>
              <w:t>Language follows patterns</w:t>
            </w:r>
            <w:r w:rsidR="00C24DC2" w:rsidRPr="008F1C41">
              <w:rPr>
                <w:sz w:val="20"/>
              </w:rPr>
              <w:t xml:space="preserve"> that are often messy and unpredictable</w:t>
            </w:r>
          </w:p>
          <w:p w14:paraId="280273B6" w14:textId="52D1822F" w:rsidR="00D05FBB" w:rsidRPr="008F1C41" w:rsidRDefault="00D05FBB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</w:rPr>
            </w:pPr>
            <w:r w:rsidRPr="008F1C41">
              <w:rPr>
                <w:sz w:val="20"/>
              </w:rPr>
              <w:t>Language learning involves acquiring strate</w:t>
            </w:r>
            <w:r w:rsidR="00537D5F">
              <w:rPr>
                <w:sz w:val="20"/>
              </w:rPr>
              <w:t>gies to fill communication gaps</w:t>
            </w:r>
          </w:p>
          <w:p w14:paraId="178BB22B" w14:textId="653ED251" w:rsidR="00D05FBB" w:rsidRPr="008F1C41" w:rsidRDefault="00D05FBB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</w:rPr>
            </w:pPr>
            <w:r w:rsidRPr="008F1C41">
              <w:rPr>
                <w:sz w:val="20"/>
              </w:rPr>
              <w:t>Members of one culture may make assumptions about other cultures based on their own attitudes, values, and beliefs.</w:t>
            </w:r>
          </w:p>
          <w:p w14:paraId="05F874B1" w14:textId="77777777" w:rsidR="004B7ADE" w:rsidRPr="00211E5C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27A14C65" w14:textId="77777777" w:rsidR="004B7ADE" w:rsidRPr="00211E5C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71FC8AF7" w14:textId="77777777" w:rsidR="004B7ADE" w:rsidRPr="00211E5C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451" w:type="dxa"/>
            <w:shd w:val="clear" w:color="auto" w:fill="auto"/>
          </w:tcPr>
          <w:p w14:paraId="006C227E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Essential Questions</w:t>
            </w:r>
          </w:p>
          <w:p w14:paraId="10626AB0" w14:textId="77777777" w:rsidR="004B7ADE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11E5C">
              <w:rPr>
                <w:i/>
                <w:sz w:val="20"/>
                <w:szCs w:val="20"/>
              </w:rPr>
              <w:t>Students will consider such questions as…</w:t>
            </w:r>
          </w:p>
          <w:p w14:paraId="2AA3AA52" w14:textId="7AE22AB0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>How can I use new vocabulary to communicate in the target language?</w:t>
            </w:r>
          </w:p>
          <w:p w14:paraId="63C9D119" w14:textId="77777777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 xml:space="preserve">How does the content of the World Languages classroom help me understand who I am in the world in which I live? </w:t>
            </w:r>
          </w:p>
          <w:p w14:paraId="50678698" w14:textId="77777777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 xml:space="preserve"> How can I survive and thrive using the target language in and outside of the classroom?</w:t>
            </w:r>
          </w:p>
          <w:p w14:paraId="2EA35F3E" w14:textId="2452F65F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 xml:space="preserve">How will </w:t>
            </w:r>
            <w:r w:rsidR="00D05FBB" w:rsidRPr="008F1C41">
              <w:rPr>
                <w:sz w:val="20"/>
              </w:rPr>
              <w:t xml:space="preserve">recognizing </w:t>
            </w:r>
            <w:r w:rsidR="00537D5F">
              <w:rPr>
                <w:sz w:val="20"/>
              </w:rPr>
              <w:t>grammar</w:t>
            </w:r>
            <w:r w:rsidRPr="008F1C41">
              <w:rPr>
                <w:sz w:val="20"/>
              </w:rPr>
              <w:t xml:space="preserve"> patterns help me with language acquisition? </w:t>
            </w:r>
          </w:p>
          <w:p w14:paraId="3745C094" w14:textId="77777777" w:rsidR="00165194" w:rsidRDefault="0084339A" w:rsidP="00165194">
            <w:r w:rsidRPr="008F1C41">
              <w:rPr>
                <w:sz w:val="20"/>
              </w:rPr>
              <w:t>How do the practices and perspectives of other cultures compare to my own?</w:t>
            </w:r>
            <w:r w:rsidR="00165194">
              <w:t xml:space="preserve"> </w:t>
            </w:r>
          </w:p>
          <w:p w14:paraId="390C7A94" w14:textId="77777777" w:rsidR="0084339A" w:rsidRDefault="00165194" w:rsidP="00165194">
            <w:pPr>
              <w:rPr>
                <w:sz w:val="20"/>
              </w:rPr>
            </w:pPr>
            <w:r w:rsidRPr="00165194">
              <w:rPr>
                <w:sz w:val="20"/>
              </w:rPr>
              <w:t xml:space="preserve">What </w:t>
            </w:r>
            <w:r w:rsidR="00537D5F">
              <w:rPr>
                <w:sz w:val="20"/>
              </w:rPr>
              <w:t xml:space="preserve">does a person’s </w:t>
            </w:r>
            <w:r w:rsidR="00C61F16">
              <w:rPr>
                <w:sz w:val="20"/>
              </w:rPr>
              <w:t>community or neighborhood</w:t>
            </w:r>
            <w:r w:rsidR="00537D5F">
              <w:rPr>
                <w:sz w:val="20"/>
              </w:rPr>
              <w:t xml:space="preserve"> reflect about their beliefs, practices</w:t>
            </w:r>
            <w:r w:rsidR="00C61F16">
              <w:rPr>
                <w:sz w:val="20"/>
              </w:rPr>
              <w:t>, socio-economic status</w:t>
            </w:r>
            <w:r w:rsidR="00537D5F">
              <w:rPr>
                <w:sz w:val="20"/>
              </w:rPr>
              <w:t xml:space="preserve"> and other aspects of culture?</w:t>
            </w:r>
          </w:p>
          <w:p w14:paraId="4F73D985" w14:textId="7CC51A31" w:rsidR="00460CA9" w:rsidRPr="00165194" w:rsidRDefault="00460CA9" w:rsidP="00165194">
            <w:pPr>
              <w:rPr>
                <w:sz w:val="20"/>
              </w:rPr>
            </w:pPr>
          </w:p>
        </w:tc>
      </w:tr>
      <w:tr w:rsidR="00F5352B" w:rsidRPr="00211E5C" w14:paraId="61A7978F" w14:textId="77777777" w:rsidTr="007A43B6">
        <w:tc>
          <w:tcPr>
            <w:tcW w:w="425" w:type="dxa"/>
            <w:vMerge/>
            <w:shd w:val="clear" w:color="auto" w:fill="D9D9D9" w:themeFill="background1" w:themeFillShade="D9"/>
          </w:tcPr>
          <w:p w14:paraId="2479BD4C" w14:textId="1F1A82AD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6D5FD942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1" w:type="dxa"/>
            <w:gridSpan w:val="2"/>
            <w:shd w:val="clear" w:color="auto" w:fill="D9D9D9"/>
          </w:tcPr>
          <w:p w14:paraId="111EB237" w14:textId="55FEA0CC" w:rsidR="004B7ADE" w:rsidRPr="00211E5C" w:rsidRDefault="004B7ADE" w:rsidP="007E1038">
            <w:pPr>
              <w:tabs>
                <w:tab w:val="center" w:pos="3639"/>
                <w:tab w:val="left" w:pos="468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Acquisition</w:t>
            </w:r>
          </w:p>
        </w:tc>
      </w:tr>
      <w:tr w:rsidR="00645EE8" w:rsidRPr="00211E5C" w14:paraId="73B79F13" w14:textId="77777777" w:rsidTr="007E1038">
        <w:tc>
          <w:tcPr>
            <w:tcW w:w="425" w:type="dxa"/>
            <w:vMerge/>
            <w:shd w:val="clear" w:color="auto" w:fill="D9D9D9" w:themeFill="background1" w:themeFillShade="D9"/>
          </w:tcPr>
          <w:p w14:paraId="756E2FE6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1F307A6D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16069441" w14:textId="77777777" w:rsidR="00645EE8" w:rsidRDefault="00645EE8" w:rsidP="00645EE8">
            <w:pPr>
              <w:spacing w:after="0" w:line="240" w:lineRule="auto"/>
              <w:rPr>
                <w:sz w:val="20"/>
                <w:szCs w:val="24"/>
              </w:rPr>
            </w:pPr>
            <w:r w:rsidRPr="00D716B0">
              <w:rPr>
                <w:i/>
                <w:sz w:val="20"/>
                <w:szCs w:val="24"/>
              </w:rPr>
              <w:t xml:space="preserve">What knowledge will students learn as part of this unit? </w:t>
            </w:r>
          </w:p>
          <w:p w14:paraId="6910852F" w14:textId="21391BE9" w:rsidR="008F1C41" w:rsidRDefault="00537D5F" w:rsidP="00C61F16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 xml:space="preserve">Vocabulary and </w:t>
            </w:r>
            <w:r w:rsidR="008F1C41" w:rsidRPr="008F1C41">
              <w:rPr>
                <w:sz w:val="20"/>
              </w:rPr>
              <w:t xml:space="preserve">phrases </w:t>
            </w:r>
            <w:r>
              <w:rPr>
                <w:sz w:val="20"/>
              </w:rPr>
              <w:t xml:space="preserve">useful </w:t>
            </w:r>
            <w:r w:rsidR="008F1C41" w:rsidRPr="008F1C41">
              <w:rPr>
                <w:sz w:val="20"/>
              </w:rPr>
              <w:t>for</w:t>
            </w:r>
            <w:r>
              <w:rPr>
                <w:sz w:val="20"/>
              </w:rPr>
              <w:t xml:space="preserve"> communicating about </w:t>
            </w:r>
            <w:r w:rsidR="00C61F16">
              <w:rPr>
                <w:sz w:val="20"/>
              </w:rPr>
              <w:t>communities and neighborhoods:</w:t>
            </w:r>
          </w:p>
          <w:p w14:paraId="6BB449F4" w14:textId="77777777" w:rsidR="00C61F16" w:rsidRPr="00C61F16" w:rsidRDefault="00C61F16" w:rsidP="00C61F16">
            <w:pPr>
              <w:pStyle w:val="ListParagraph"/>
              <w:numPr>
                <w:ilvl w:val="1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 w:rsidRPr="00C61F16">
              <w:rPr>
                <w:sz w:val="20"/>
                <w:szCs w:val="20"/>
              </w:rPr>
              <w:t xml:space="preserve">Places in the neighborhood </w:t>
            </w:r>
          </w:p>
          <w:p w14:paraId="7E86170A" w14:textId="77777777" w:rsidR="00C61F16" w:rsidRPr="00C61F16" w:rsidRDefault="00C61F16" w:rsidP="00C61F16">
            <w:pPr>
              <w:pStyle w:val="ListParagraph"/>
              <w:numPr>
                <w:ilvl w:val="1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 w:rsidRPr="00C61F16">
              <w:rPr>
                <w:sz w:val="20"/>
                <w:szCs w:val="20"/>
              </w:rPr>
              <w:t>Locations in the community</w:t>
            </w:r>
          </w:p>
          <w:p w14:paraId="792ECF25" w14:textId="77777777" w:rsidR="00C61F16" w:rsidRPr="00C61F16" w:rsidRDefault="00C61F16" w:rsidP="00C61F16">
            <w:pPr>
              <w:pStyle w:val="ListParagraph"/>
              <w:numPr>
                <w:ilvl w:val="1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 w:rsidRPr="00C61F16">
              <w:rPr>
                <w:sz w:val="20"/>
                <w:szCs w:val="20"/>
              </w:rPr>
              <w:t>Giving Directions</w:t>
            </w:r>
          </w:p>
          <w:p w14:paraId="13CDA9AB" w14:textId="77777777" w:rsidR="00C61F16" w:rsidRPr="00C61F16" w:rsidRDefault="00C61F16" w:rsidP="00C61F16">
            <w:pPr>
              <w:pStyle w:val="ListParagraph"/>
              <w:numPr>
                <w:ilvl w:val="1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 w:rsidRPr="00C61F16">
              <w:rPr>
                <w:sz w:val="20"/>
                <w:szCs w:val="20"/>
              </w:rPr>
              <w:t xml:space="preserve"> Activities and Transportation</w:t>
            </w:r>
          </w:p>
          <w:p w14:paraId="7A69CBCE" w14:textId="56F6AD1B" w:rsidR="0049109C" w:rsidRPr="00D83BBD" w:rsidRDefault="00537D5F" w:rsidP="00C61F16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="008F1C41">
              <w:rPr>
                <w:sz w:val="20"/>
                <w:szCs w:val="24"/>
              </w:rPr>
              <w:t>yntax strategies</w:t>
            </w:r>
            <w:r w:rsidR="00D83BBD">
              <w:rPr>
                <w:sz w:val="20"/>
                <w:szCs w:val="24"/>
              </w:rPr>
              <w:t xml:space="preserve"> such as:</w:t>
            </w:r>
            <w:r w:rsidR="007A43B6">
              <w:rPr>
                <w:sz w:val="20"/>
                <w:szCs w:val="24"/>
              </w:rPr>
              <w:t xml:space="preserve"> </w:t>
            </w:r>
          </w:p>
          <w:p w14:paraId="773DCE17" w14:textId="77777777" w:rsidR="00C61F16" w:rsidRPr="00C61F16" w:rsidRDefault="00C61F16" w:rsidP="00C61F16">
            <w:pPr>
              <w:pStyle w:val="ListParagraph"/>
              <w:numPr>
                <w:ilvl w:val="1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 w:rsidRPr="00C61F16">
              <w:rPr>
                <w:sz w:val="20"/>
                <w:szCs w:val="20"/>
              </w:rPr>
              <w:t>To go + infinitive</w:t>
            </w:r>
          </w:p>
          <w:p w14:paraId="19183980" w14:textId="77777777" w:rsidR="00C61F16" w:rsidRPr="00C61F16" w:rsidRDefault="00C61F16" w:rsidP="00C61F16">
            <w:pPr>
              <w:pStyle w:val="ListParagraph"/>
              <w:numPr>
                <w:ilvl w:val="1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 w:rsidRPr="00C61F16">
              <w:rPr>
                <w:sz w:val="20"/>
                <w:szCs w:val="20"/>
              </w:rPr>
              <w:t>Irregular verbs</w:t>
            </w:r>
          </w:p>
          <w:p w14:paraId="5162A1C4" w14:textId="77777777" w:rsidR="00C61F16" w:rsidRPr="00C61F16" w:rsidRDefault="00C61F16" w:rsidP="00C61F16">
            <w:pPr>
              <w:pStyle w:val="ListParagraph"/>
              <w:numPr>
                <w:ilvl w:val="1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 w:rsidRPr="00C61F16">
              <w:rPr>
                <w:sz w:val="20"/>
                <w:szCs w:val="20"/>
              </w:rPr>
              <w:t>To play</w:t>
            </w:r>
          </w:p>
          <w:p w14:paraId="0BF081B4" w14:textId="43494BEF" w:rsidR="007A43B6" w:rsidRPr="0049109C" w:rsidRDefault="00D83BBD" w:rsidP="00C61F16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About</w:t>
            </w:r>
            <w:r w:rsidR="0049109C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various types of </w:t>
            </w:r>
            <w:r w:rsidR="00C61F16">
              <w:rPr>
                <w:sz w:val="20"/>
                <w:szCs w:val="24"/>
              </w:rPr>
              <w:t>communities in the target culture and how the communities (and their reflected beliefs and practices) compare to our own</w:t>
            </w:r>
            <w:r>
              <w:rPr>
                <w:sz w:val="20"/>
                <w:szCs w:val="24"/>
              </w:rPr>
              <w:t>.</w:t>
            </w:r>
          </w:p>
        </w:tc>
        <w:tc>
          <w:tcPr>
            <w:tcW w:w="4451" w:type="dxa"/>
            <w:shd w:val="clear" w:color="auto" w:fill="auto"/>
          </w:tcPr>
          <w:p w14:paraId="6EF386C2" w14:textId="77777777" w:rsidR="00645EE8" w:rsidRDefault="00645EE8" w:rsidP="00A07F3F">
            <w:pPr>
              <w:pStyle w:val="ListParagraph"/>
              <w:spacing w:after="0" w:line="240" w:lineRule="auto"/>
              <w:ind w:left="73"/>
              <w:rPr>
                <w:i/>
                <w:sz w:val="20"/>
                <w:szCs w:val="24"/>
              </w:rPr>
            </w:pPr>
            <w:r w:rsidRPr="00D716B0">
              <w:rPr>
                <w:i/>
                <w:sz w:val="20"/>
                <w:szCs w:val="24"/>
              </w:rPr>
              <w:t xml:space="preserve">What </w:t>
            </w:r>
            <w:r w:rsidR="00A07F3F">
              <w:rPr>
                <w:i/>
                <w:sz w:val="20"/>
                <w:szCs w:val="24"/>
              </w:rPr>
              <w:t>skills</w:t>
            </w:r>
            <w:r w:rsidRPr="00D716B0">
              <w:rPr>
                <w:i/>
                <w:sz w:val="20"/>
                <w:szCs w:val="24"/>
              </w:rPr>
              <w:t xml:space="preserve"> will students learn as part of this unit?</w:t>
            </w:r>
          </w:p>
          <w:p w14:paraId="630BEDC9" w14:textId="788C1A72" w:rsidR="00251C4F" w:rsidRDefault="008F1C41" w:rsidP="00D83BBD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rPr>
                <w:sz w:val="20"/>
              </w:rPr>
              <w:t xml:space="preserve">Students will apply </w:t>
            </w:r>
            <w:r w:rsidR="002551A4">
              <w:rPr>
                <w:sz w:val="20"/>
              </w:rPr>
              <w:t>community</w:t>
            </w:r>
            <w:r w:rsidR="00691803">
              <w:rPr>
                <w:sz w:val="20"/>
              </w:rPr>
              <w:t xml:space="preserve"> vocabulary in order to p</w:t>
            </w:r>
            <w:r>
              <w:rPr>
                <w:sz w:val="20"/>
              </w:rPr>
              <w:t>rovid</w:t>
            </w:r>
            <w:r w:rsidR="00691803">
              <w:rPr>
                <w:sz w:val="20"/>
              </w:rPr>
              <w:t>e and obtain</w:t>
            </w:r>
            <w:r>
              <w:rPr>
                <w:sz w:val="20"/>
              </w:rPr>
              <w:t xml:space="preserve"> information</w:t>
            </w:r>
            <w:r w:rsidR="00D83BBD">
              <w:rPr>
                <w:sz w:val="20"/>
              </w:rPr>
              <w:t xml:space="preserve"> and opinions.</w:t>
            </w:r>
          </w:p>
          <w:p w14:paraId="3484A8FA" w14:textId="0A5FEDE8" w:rsidR="008F1C41" w:rsidRPr="00251C4F" w:rsidRDefault="008F1C41" w:rsidP="00251C4F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</w:rPr>
            </w:pPr>
            <w:r w:rsidRPr="00251C4F">
              <w:rPr>
                <w:sz w:val="20"/>
              </w:rPr>
              <w:t>Students will use knowledge of syntax to communicat</w:t>
            </w:r>
            <w:r w:rsidR="007A43B6" w:rsidRPr="00251C4F">
              <w:rPr>
                <w:sz w:val="20"/>
              </w:rPr>
              <w:t xml:space="preserve">e both </w:t>
            </w:r>
            <w:r w:rsidR="00AD0598" w:rsidRPr="00251C4F">
              <w:rPr>
                <w:sz w:val="20"/>
              </w:rPr>
              <w:t>expressively and receptively.</w:t>
            </w:r>
          </w:p>
          <w:p w14:paraId="1E923561" w14:textId="6600F9FA" w:rsidR="007A43B6" w:rsidRDefault="007A43B6" w:rsidP="00251C4F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 xml:space="preserve">Students will gain an </w:t>
            </w:r>
            <w:r w:rsidR="00AA7B77">
              <w:rPr>
                <w:sz w:val="20"/>
              </w:rPr>
              <w:t>awareness</w:t>
            </w:r>
            <w:r w:rsidR="00D83BBD">
              <w:rPr>
                <w:sz w:val="20"/>
              </w:rPr>
              <w:t xml:space="preserve"> of other cultures’ </w:t>
            </w:r>
            <w:r w:rsidR="002551A4">
              <w:rPr>
                <w:sz w:val="20"/>
              </w:rPr>
              <w:t>communities</w:t>
            </w:r>
            <w:r w:rsidR="00D83BBD">
              <w:rPr>
                <w:sz w:val="20"/>
              </w:rPr>
              <w:t>.</w:t>
            </w:r>
          </w:p>
          <w:p w14:paraId="0DDABF62" w14:textId="0B0DC8C0" w:rsidR="00AA7B77" w:rsidRPr="008F1C41" w:rsidRDefault="00AA7B77" w:rsidP="00251C4F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 xml:space="preserve">Students will compile all of these skills and knowledge into a </w:t>
            </w:r>
            <w:r w:rsidR="002551A4">
              <w:rPr>
                <w:sz w:val="20"/>
              </w:rPr>
              <w:t>brochure about their own community</w:t>
            </w:r>
            <w:r>
              <w:rPr>
                <w:sz w:val="20"/>
              </w:rPr>
              <w:t>.</w:t>
            </w:r>
          </w:p>
          <w:p w14:paraId="122D6CE7" w14:textId="6E95BF98" w:rsidR="00727172" w:rsidRPr="008F1C41" w:rsidRDefault="00727172" w:rsidP="00A07F3F">
            <w:pPr>
              <w:pStyle w:val="ListParagraph"/>
              <w:spacing w:after="0" w:line="240" w:lineRule="auto"/>
              <w:ind w:left="73"/>
              <w:rPr>
                <w:sz w:val="20"/>
                <w:szCs w:val="24"/>
              </w:rPr>
            </w:pPr>
          </w:p>
        </w:tc>
      </w:tr>
    </w:tbl>
    <w:p w14:paraId="66FB1BA4" w14:textId="77777777" w:rsidR="007E1038" w:rsidRDefault="007E1038" w:rsidP="00530577">
      <w:pPr>
        <w:spacing w:after="0" w:line="240" w:lineRule="auto"/>
        <w:rPr>
          <w:sz w:val="28"/>
          <w:szCs w:val="28"/>
        </w:rPr>
      </w:pPr>
    </w:p>
    <w:p w14:paraId="7B0D8106" w14:textId="77777777" w:rsidR="00460CA9" w:rsidRDefault="00460CA9" w:rsidP="00530577">
      <w:pPr>
        <w:spacing w:after="0" w:line="240" w:lineRule="auto"/>
        <w:rPr>
          <w:sz w:val="28"/>
          <w:szCs w:val="28"/>
        </w:rPr>
      </w:pPr>
    </w:p>
    <w:p w14:paraId="501BCFBF" w14:textId="77777777" w:rsidR="00460CA9" w:rsidRDefault="00460CA9" w:rsidP="00530577">
      <w:pPr>
        <w:spacing w:after="0" w:line="240" w:lineRule="auto"/>
        <w:rPr>
          <w:sz w:val="28"/>
          <w:szCs w:val="28"/>
        </w:rPr>
      </w:pPr>
    </w:p>
    <w:p w14:paraId="55FDA2EF" w14:textId="77777777" w:rsidR="00460CA9" w:rsidRDefault="00460CA9" w:rsidP="00530577">
      <w:pPr>
        <w:spacing w:after="0" w:line="240" w:lineRule="auto"/>
        <w:rPr>
          <w:sz w:val="28"/>
          <w:szCs w:val="28"/>
        </w:rPr>
      </w:pPr>
    </w:p>
    <w:p w14:paraId="7E608EC6" w14:textId="77777777" w:rsidR="00460CA9" w:rsidRDefault="00460CA9" w:rsidP="00530577">
      <w:pPr>
        <w:spacing w:after="0" w:line="240" w:lineRule="auto"/>
        <w:rPr>
          <w:sz w:val="28"/>
          <w:szCs w:val="28"/>
        </w:rPr>
      </w:pPr>
    </w:p>
    <w:p w14:paraId="59524DF8" w14:textId="77777777" w:rsidR="00460CA9" w:rsidRDefault="00460CA9" w:rsidP="00530577">
      <w:pPr>
        <w:spacing w:after="0" w:line="240" w:lineRule="auto"/>
        <w:rPr>
          <w:sz w:val="28"/>
          <w:szCs w:val="28"/>
        </w:rPr>
      </w:pPr>
    </w:p>
    <w:p w14:paraId="45860FAA" w14:textId="77777777" w:rsidR="00460CA9" w:rsidRDefault="00460CA9" w:rsidP="00530577">
      <w:pPr>
        <w:spacing w:after="0" w:line="240" w:lineRule="auto"/>
        <w:rPr>
          <w:sz w:val="28"/>
          <w:szCs w:val="28"/>
        </w:rPr>
      </w:pPr>
    </w:p>
    <w:p w14:paraId="4313CE2A" w14:textId="77777777" w:rsidR="00460CA9" w:rsidRDefault="00460CA9" w:rsidP="00530577">
      <w:pPr>
        <w:spacing w:after="0" w:line="240" w:lineRule="auto"/>
        <w:rPr>
          <w:sz w:val="28"/>
          <w:szCs w:val="28"/>
        </w:rPr>
      </w:pPr>
    </w:p>
    <w:p w14:paraId="69D90031" w14:textId="77777777" w:rsidR="00460CA9" w:rsidRDefault="00460CA9" w:rsidP="00530577">
      <w:pPr>
        <w:spacing w:after="0" w:line="240" w:lineRule="auto"/>
        <w:rPr>
          <w:sz w:val="28"/>
          <w:szCs w:val="28"/>
        </w:rPr>
      </w:pPr>
    </w:p>
    <w:p w14:paraId="4A604509" w14:textId="77777777" w:rsidR="007E1038" w:rsidRPr="00211E5C" w:rsidRDefault="007E1038" w:rsidP="00530577">
      <w:pPr>
        <w:spacing w:after="0" w:line="240" w:lineRule="auto"/>
        <w:rPr>
          <w:sz w:val="28"/>
          <w:szCs w:val="28"/>
        </w:rPr>
      </w:pPr>
    </w:p>
    <w:tbl>
      <w:tblPr>
        <w:tblW w:w="12707" w:type="dxa"/>
        <w:tblInd w:w="-1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567"/>
        <w:gridCol w:w="2660"/>
        <w:gridCol w:w="5890"/>
        <w:gridCol w:w="2610"/>
        <w:gridCol w:w="17"/>
      </w:tblGrid>
      <w:tr w:rsidR="00530577" w:rsidRPr="00211E5C" w14:paraId="4FD8962B" w14:textId="77777777" w:rsidTr="004B6832">
        <w:trPr>
          <w:gridBefore w:val="1"/>
          <w:wBefore w:w="963" w:type="dxa"/>
        </w:trPr>
        <w:tc>
          <w:tcPr>
            <w:tcW w:w="11744" w:type="dxa"/>
            <w:gridSpan w:val="5"/>
            <w:shd w:val="clear" w:color="auto" w:fill="A6A6A6"/>
          </w:tcPr>
          <w:p w14:paraId="549AC085" w14:textId="7985DE74" w:rsidR="00530577" w:rsidRPr="00211E5C" w:rsidRDefault="00530577" w:rsidP="004B7ADE">
            <w:pPr>
              <w:tabs>
                <w:tab w:val="left" w:pos="3832"/>
                <w:tab w:val="center" w:pos="5278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211E5C">
              <w:rPr>
                <w:b/>
                <w:sz w:val="24"/>
                <w:szCs w:val="24"/>
              </w:rPr>
              <w:lastRenderedPageBreak/>
              <w:tab/>
            </w:r>
            <w:r w:rsidRPr="00211E5C">
              <w:rPr>
                <w:b/>
                <w:sz w:val="24"/>
                <w:szCs w:val="24"/>
              </w:rPr>
              <w:tab/>
              <w:t>STAGE TWO</w:t>
            </w:r>
            <w:r w:rsidR="00D716B0">
              <w:rPr>
                <w:b/>
                <w:sz w:val="24"/>
                <w:szCs w:val="24"/>
              </w:rPr>
              <w:t>:</w:t>
            </w:r>
            <w:r w:rsidRPr="00211E5C">
              <w:rPr>
                <w:b/>
                <w:sz w:val="24"/>
                <w:szCs w:val="24"/>
              </w:rPr>
              <w:t xml:space="preserve"> Determine Acceptable Evidence</w:t>
            </w:r>
          </w:p>
        </w:tc>
      </w:tr>
      <w:tr w:rsidR="00530577" w:rsidRPr="00211E5C" w14:paraId="117DBA4D" w14:textId="77777777" w:rsidTr="004B6832">
        <w:trPr>
          <w:gridBefore w:val="1"/>
          <w:wBefore w:w="963" w:type="dxa"/>
        </w:trPr>
        <w:tc>
          <w:tcPr>
            <w:tcW w:w="3227" w:type="dxa"/>
            <w:gridSpan w:val="2"/>
            <w:shd w:val="clear" w:color="auto" w:fill="D9D9D9"/>
          </w:tcPr>
          <w:p w14:paraId="4305C005" w14:textId="355FDF7F" w:rsidR="00530577" w:rsidRPr="00211E5C" w:rsidRDefault="00530577" w:rsidP="004B7A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7" w:type="dxa"/>
            <w:gridSpan w:val="3"/>
            <w:shd w:val="clear" w:color="auto" w:fill="D9D9D9"/>
          </w:tcPr>
          <w:p w14:paraId="4EA455D5" w14:textId="77777777" w:rsidR="00530577" w:rsidRPr="00211E5C" w:rsidRDefault="00530577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Assessment Evidence</w:t>
            </w:r>
          </w:p>
        </w:tc>
      </w:tr>
      <w:tr w:rsidR="00645EE8" w:rsidRPr="00211E5C" w14:paraId="26398949" w14:textId="77777777" w:rsidTr="004B6832">
        <w:trPr>
          <w:gridBefore w:val="1"/>
          <w:wBefore w:w="963" w:type="dxa"/>
          <w:trHeight w:val="2354"/>
        </w:trPr>
        <w:tc>
          <w:tcPr>
            <w:tcW w:w="3227" w:type="dxa"/>
            <w:gridSpan w:val="2"/>
            <w:vMerge w:val="restart"/>
            <w:shd w:val="clear" w:color="auto" w:fill="auto"/>
          </w:tcPr>
          <w:p w14:paraId="007F9A5A" w14:textId="77777777" w:rsidR="007E1038" w:rsidRDefault="007E1038" w:rsidP="007E10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Criteria</w:t>
            </w:r>
            <w:r w:rsidR="00645EE8" w:rsidRPr="00211E5C">
              <w:rPr>
                <w:sz w:val="24"/>
                <w:szCs w:val="24"/>
              </w:rPr>
              <w:t xml:space="preserve"> </w:t>
            </w:r>
            <w:r w:rsidR="00A07F3F">
              <w:rPr>
                <w:sz w:val="24"/>
                <w:szCs w:val="24"/>
              </w:rPr>
              <w:t>to assess understanding</w:t>
            </w:r>
            <w:r w:rsidR="00645EE8">
              <w:rPr>
                <w:sz w:val="24"/>
                <w:szCs w:val="24"/>
              </w:rPr>
              <w:t>:</w:t>
            </w:r>
          </w:p>
          <w:p w14:paraId="56556E90" w14:textId="3A51258B" w:rsidR="00645EE8" w:rsidRDefault="00645EE8" w:rsidP="007E103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 xml:space="preserve"> </w:t>
            </w:r>
          </w:p>
          <w:p w14:paraId="6C736850" w14:textId="77777777" w:rsidR="007E1038" w:rsidRDefault="007E1038" w:rsidP="007E10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created rubrics based on NYS Assessments.</w:t>
            </w:r>
          </w:p>
          <w:p w14:paraId="2275AD71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178B9382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60A69254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714891E1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08115E20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1D54AEFE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54CA170C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67E2F9DA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09981FE0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2C0B9BA2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545E65B9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44715C2C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3DD365FE" w14:textId="77777777" w:rsidR="007D01D9" w:rsidRDefault="007D01D9" w:rsidP="007D01D9">
            <w:pPr>
              <w:spacing w:after="0" w:line="240" w:lineRule="auto"/>
              <w:rPr>
                <w:sz w:val="24"/>
                <w:szCs w:val="24"/>
              </w:rPr>
            </w:pPr>
          </w:p>
          <w:p w14:paraId="1F60E15C" w14:textId="561A1DD6" w:rsidR="00EA5451" w:rsidRPr="007E1038" w:rsidRDefault="00EA5451" w:rsidP="007D01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7" w:type="dxa"/>
            <w:gridSpan w:val="3"/>
            <w:shd w:val="clear" w:color="auto" w:fill="auto"/>
          </w:tcPr>
          <w:p w14:paraId="3A25B75C" w14:textId="77777777" w:rsidR="007E1038" w:rsidRDefault="00A07F3F" w:rsidP="004B7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Performance </w:t>
            </w:r>
            <w:r w:rsidR="00645EE8" w:rsidRPr="00211E5C">
              <w:rPr>
                <w:sz w:val="24"/>
                <w:szCs w:val="24"/>
              </w:rPr>
              <w:t xml:space="preserve"> Task</w:t>
            </w:r>
            <w:r>
              <w:rPr>
                <w:sz w:val="24"/>
                <w:szCs w:val="24"/>
              </w:rPr>
              <w:t xml:space="preserve"> focused on Transfer</w:t>
            </w:r>
            <w:r w:rsidR="00645EE8">
              <w:rPr>
                <w:sz w:val="24"/>
                <w:szCs w:val="24"/>
              </w:rPr>
              <w:t>:</w:t>
            </w:r>
            <w:r w:rsidR="007E1038">
              <w:rPr>
                <w:sz w:val="24"/>
                <w:szCs w:val="24"/>
              </w:rPr>
              <w:t xml:space="preserve">  </w:t>
            </w:r>
          </w:p>
          <w:p w14:paraId="75E76AEE" w14:textId="77777777" w:rsidR="00604A1F" w:rsidRDefault="00604A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0B295ADC" w14:textId="1B146F57" w:rsidR="001D2247" w:rsidRDefault="00604A1F" w:rsidP="00C4538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20"/>
                <w:szCs w:val="20"/>
              </w:rPr>
            </w:pPr>
            <w:r w:rsidRPr="002551A4">
              <w:rPr>
                <w:sz w:val="20"/>
                <w:szCs w:val="20"/>
              </w:rPr>
              <w:t xml:space="preserve">In this performance task, </w:t>
            </w:r>
            <w:r w:rsidR="001D2247" w:rsidRPr="002551A4">
              <w:rPr>
                <w:sz w:val="20"/>
                <w:szCs w:val="20"/>
              </w:rPr>
              <w:t xml:space="preserve">students will create </w:t>
            </w:r>
            <w:r w:rsidR="00AA7B77" w:rsidRPr="002551A4">
              <w:rPr>
                <w:sz w:val="20"/>
                <w:szCs w:val="20"/>
              </w:rPr>
              <w:t>and present</w:t>
            </w:r>
            <w:r w:rsidR="00AD74D3" w:rsidRPr="002551A4">
              <w:rPr>
                <w:sz w:val="20"/>
                <w:szCs w:val="20"/>
              </w:rPr>
              <w:t xml:space="preserve"> </w:t>
            </w:r>
            <w:r w:rsidR="002551A4" w:rsidRPr="002551A4">
              <w:rPr>
                <w:sz w:val="20"/>
                <w:szCs w:val="20"/>
              </w:rPr>
              <w:t>a</w:t>
            </w:r>
            <w:r w:rsidR="002551A4">
              <w:rPr>
                <w:sz w:val="20"/>
                <w:szCs w:val="20"/>
              </w:rPr>
              <w:t xml:space="preserve"> “Welcome to Rochester” project about their community</w:t>
            </w:r>
            <w:r w:rsidR="00F846F1" w:rsidRPr="002551A4">
              <w:rPr>
                <w:sz w:val="20"/>
                <w:szCs w:val="20"/>
              </w:rPr>
              <w:t xml:space="preserve"> (to be completed in TL)</w:t>
            </w:r>
          </w:p>
          <w:p w14:paraId="21025334" w14:textId="1C4A1C4C" w:rsidR="002551A4" w:rsidRPr="002551A4" w:rsidRDefault="002551A4" w:rsidP="002551A4">
            <w:pPr>
              <w:pStyle w:val="Normal1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2551A4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Create and </w:t>
            </w:r>
            <w:r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label in </w:t>
            </w:r>
            <w:r w:rsidRPr="002551A4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a map of your ideal town</w:t>
            </w:r>
            <w:r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 in TL</w:t>
            </w:r>
          </w:p>
          <w:p w14:paraId="0E8B3418" w14:textId="2F178AB0" w:rsidR="002551A4" w:rsidRPr="00460CA9" w:rsidRDefault="002551A4" w:rsidP="002551A4">
            <w:pPr>
              <w:pStyle w:val="Normal1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2551A4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Your map must have 10 different places labeled in </w:t>
            </w: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TL</w:t>
            </w:r>
            <w:r w:rsidRPr="002551A4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.  Be sure to draw or cut out pictures of the different places throughout your town. </w:t>
            </w:r>
          </w:p>
          <w:p w14:paraId="0D5A42C8" w14:textId="77777777" w:rsidR="002551A4" w:rsidRPr="002551A4" w:rsidRDefault="002551A4" w:rsidP="002551A4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</w:p>
          <w:p w14:paraId="5AC09FC3" w14:textId="47EDFB8B" w:rsidR="002551A4" w:rsidRPr="002551A4" w:rsidRDefault="002551A4" w:rsidP="002551A4">
            <w:pPr>
              <w:pStyle w:val="Normal1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2551A4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10 Places and 2 Activities</w:t>
            </w:r>
          </w:p>
          <w:p w14:paraId="2ABDE305" w14:textId="23238C94" w:rsidR="002551A4" w:rsidRPr="002551A4" w:rsidRDefault="002551A4" w:rsidP="002551A4">
            <w:pPr>
              <w:pStyle w:val="Normal1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2551A4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Look at the different places you have </w:t>
            </w: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labeled on your map.  In TL</w:t>
            </w:r>
            <w:r w:rsidRPr="002551A4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, write down 2 activities you can do at the 10 different places in your town (no repeats!).  </w:t>
            </w:r>
          </w:p>
          <w:p w14:paraId="0B6A6908" w14:textId="77777777" w:rsidR="002551A4" w:rsidRPr="002551A4" w:rsidRDefault="002551A4" w:rsidP="002551A4">
            <w:pPr>
              <w:pStyle w:val="Normal1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</w:p>
          <w:p w14:paraId="0C4C1C18" w14:textId="322E40CD" w:rsidR="002551A4" w:rsidRPr="002551A4" w:rsidRDefault="002551A4" w:rsidP="002551A4">
            <w:pPr>
              <w:pStyle w:val="Normal1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2551A4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Write about your town</w:t>
            </w:r>
          </w:p>
          <w:p w14:paraId="5EDE836F" w14:textId="03B5E34A" w:rsidR="002551A4" w:rsidRPr="002551A4" w:rsidRDefault="002551A4" w:rsidP="002551A4">
            <w:pPr>
              <w:pStyle w:val="Normal1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In TL</w:t>
            </w:r>
            <w:r w:rsidRPr="002551A4">
              <w:rPr>
                <w:rFonts w:asciiTheme="minorHAnsi" w:eastAsia="Times New Roman" w:hAnsiTheme="minorHAnsi" w:cs="Times New Roman"/>
                <w:sz w:val="20"/>
                <w:szCs w:val="20"/>
              </w:rPr>
              <w:t>, write a paragraph (30 words minimum) about your town.  Some things you may want to consider while writing your paragraph.</w:t>
            </w:r>
          </w:p>
          <w:p w14:paraId="19651471" w14:textId="77777777" w:rsidR="002551A4" w:rsidRPr="002551A4" w:rsidRDefault="002551A4" w:rsidP="002551A4">
            <w:pPr>
              <w:pStyle w:val="Normal1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2551A4">
              <w:rPr>
                <w:rFonts w:asciiTheme="minorHAnsi" w:eastAsia="Times New Roman" w:hAnsiTheme="minorHAnsi" w:cs="Times New Roman"/>
                <w:sz w:val="20"/>
                <w:szCs w:val="20"/>
              </w:rPr>
              <w:t>- Does your town have a name?</w:t>
            </w:r>
          </w:p>
          <w:p w14:paraId="55CDE1BB" w14:textId="77777777" w:rsidR="002551A4" w:rsidRPr="002551A4" w:rsidRDefault="002551A4" w:rsidP="002551A4">
            <w:pPr>
              <w:pStyle w:val="Normal1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2551A4">
              <w:rPr>
                <w:rFonts w:asciiTheme="minorHAnsi" w:eastAsia="Times New Roman" w:hAnsiTheme="minorHAnsi" w:cs="Times New Roman"/>
                <w:sz w:val="20"/>
                <w:szCs w:val="20"/>
              </w:rPr>
              <w:t>- How many people live there?</w:t>
            </w:r>
          </w:p>
          <w:p w14:paraId="5659A2FE" w14:textId="77777777" w:rsidR="002551A4" w:rsidRPr="002551A4" w:rsidRDefault="002551A4" w:rsidP="002551A4">
            <w:pPr>
              <w:pStyle w:val="Normal1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2551A4">
              <w:rPr>
                <w:rFonts w:asciiTheme="minorHAnsi" w:eastAsia="Times New Roman" w:hAnsiTheme="minorHAnsi" w:cs="Times New Roman"/>
                <w:sz w:val="20"/>
                <w:szCs w:val="20"/>
              </w:rPr>
              <w:t>- Is your town big or small?</w:t>
            </w:r>
          </w:p>
          <w:p w14:paraId="47CEBEDE" w14:textId="77777777" w:rsidR="002551A4" w:rsidRPr="002551A4" w:rsidRDefault="002551A4" w:rsidP="002551A4">
            <w:pPr>
              <w:pStyle w:val="Normal1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2551A4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- What are some of the places throughout your town? </w:t>
            </w:r>
          </w:p>
          <w:p w14:paraId="617D2742" w14:textId="77777777" w:rsidR="002551A4" w:rsidRPr="002551A4" w:rsidRDefault="002551A4" w:rsidP="002551A4">
            <w:pPr>
              <w:pStyle w:val="Normal1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2551A4">
              <w:rPr>
                <w:rFonts w:asciiTheme="minorHAnsi" w:eastAsia="Times New Roman" w:hAnsiTheme="minorHAnsi" w:cs="Times New Roman"/>
                <w:sz w:val="20"/>
                <w:szCs w:val="20"/>
              </w:rPr>
              <w:t>- What place do you like to go to in your town?</w:t>
            </w:r>
          </w:p>
          <w:p w14:paraId="1957FC4D" w14:textId="77777777" w:rsidR="002551A4" w:rsidRPr="002551A4" w:rsidRDefault="002551A4" w:rsidP="002551A4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 w:rsidRPr="002551A4">
              <w:rPr>
                <w:rFonts w:asciiTheme="minorHAnsi" w:eastAsia="Times New Roman" w:hAnsiTheme="minorHAnsi" w:cs="Times New Roman"/>
                <w:sz w:val="20"/>
                <w:szCs w:val="20"/>
              </w:rPr>
              <w:t>- Why do you like to go there?</w:t>
            </w:r>
          </w:p>
          <w:p w14:paraId="2F7FB4A6" w14:textId="66D427B8" w:rsidR="00F846F1" w:rsidRDefault="002551A4" w:rsidP="00460CA9">
            <w:pPr>
              <w:pStyle w:val="Normal1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2551A4">
              <w:rPr>
                <w:rFonts w:asciiTheme="minorHAnsi" w:eastAsia="Times New Roman" w:hAnsiTheme="minorHAnsi" w:cs="Times New Roman"/>
                <w:sz w:val="20"/>
                <w:szCs w:val="20"/>
              </w:rPr>
              <w:t>- What are some things you do there?</w:t>
            </w:r>
          </w:p>
          <w:p w14:paraId="7404A278" w14:textId="77777777" w:rsidR="00460CA9" w:rsidRPr="00460CA9" w:rsidRDefault="00460CA9" w:rsidP="00460CA9">
            <w:pPr>
              <w:pStyle w:val="Normal1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7AE500C5" w14:textId="5C5A5A13" w:rsidR="006B4093" w:rsidRDefault="00604A1F" w:rsidP="004B7ADE">
            <w:pPr>
              <w:spacing w:after="0" w:line="240" w:lineRule="auto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 xml:space="preserve">This performance </w:t>
            </w:r>
            <w:r w:rsidR="002C5F41">
              <w:rPr>
                <w:b/>
                <w:i/>
                <w:sz w:val="20"/>
                <w:szCs w:val="24"/>
              </w:rPr>
              <w:t>task centers on ACTFL Standards</w:t>
            </w:r>
          </w:p>
          <w:p w14:paraId="5966B9E2" w14:textId="31E6AEA6" w:rsidR="006B4093" w:rsidRDefault="006B4093" w:rsidP="004B7ADE">
            <w:pPr>
              <w:spacing w:after="0" w:line="240" w:lineRule="auto"/>
              <w:rPr>
                <w:b/>
                <w:i/>
                <w:sz w:val="20"/>
                <w:szCs w:val="24"/>
              </w:rPr>
            </w:pPr>
          </w:p>
          <w:p w14:paraId="591A8A06" w14:textId="77777777" w:rsidR="002C5F41" w:rsidRDefault="0032048C" w:rsidP="004B7ADE">
            <w:pPr>
              <w:spacing w:after="0" w:line="240" w:lineRule="auto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1.3</w:t>
            </w:r>
            <w:r w:rsidR="006B4093">
              <w:t xml:space="preserve"> </w:t>
            </w:r>
            <w:r w:rsidR="006B4093" w:rsidRPr="006B4093">
              <w:rPr>
                <w:b/>
                <w:i/>
                <w:sz w:val="20"/>
                <w:szCs w:val="24"/>
              </w:rPr>
              <w:t xml:space="preserve">Students present information, concepts, and ideas to an audience of listeners or readers on a variety of topics </w:t>
            </w:r>
          </w:p>
          <w:p w14:paraId="370C9CD4" w14:textId="70D9D39F" w:rsidR="007E1038" w:rsidRPr="00460CA9" w:rsidRDefault="002C5F41" w:rsidP="00460CA9">
            <w:pPr>
              <w:spacing w:after="0" w:line="240" w:lineRule="auto"/>
              <w:rPr>
                <w:b/>
                <w:i/>
                <w:sz w:val="20"/>
                <w:szCs w:val="24"/>
              </w:rPr>
            </w:pPr>
            <w:r w:rsidRPr="002C5F41">
              <w:rPr>
                <w:b/>
                <w:i/>
                <w:sz w:val="20"/>
                <w:szCs w:val="24"/>
              </w:rPr>
              <w:t xml:space="preserve"> 3.1: Students reinforce and further their knowledge of </w:t>
            </w:r>
            <w:r w:rsidRPr="002C5F41">
              <w:rPr>
                <w:b/>
                <w:i/>
                <w:sz w:val="20"/>
                <w:szCs w:val="24"/>
                <w:u w:val="single"/>
              </w:rPr>
              <w:t>other disciplines</w:t>
            </w:r>
            <w:r>
              <w:rPr>
                <w:b/>
                <w:i/>
                <w:sz w:val="20"/>
                <w:szCs w:val="24"/>
              </w:rPr>
              <w:t xml:space="preserve"> through the foreign language </w:t>
            </w:r>
          </w:p>
          <w:p w14:paraId="4CF9CCFB" w14:textId="07BF82BD" w:rsidR="00645EE8" w:rsidRPr="00460CA9" w:rsidRDefault="000D29E0" w:rsidP="00460CA9">
            <w:pPr>
              <w:spacing w:after="0" w:line="259" w:lineRule="auto"/>
              <w:rPr>
                <w:color w:val="0000FF" w:themeColor="hyperlink"/>
                <w:sz w:val="20"/>
                <w:u w:val="single"/>
              </w:rPr>
            </w:pPr>
            <w:hyperlink r:id="rId10" w:history="1">
              <w:r w:rsidR="007D01D9" w:rsidRPr="007D01D9">
                <w:rPr>
                  <w:rStyle w:val="Hyperlink"/>
                  <w:sz w:val="20"/>
                </w:rPr>
                <w:t>Teacher Created Rubric</w:t>
              </w:r>
            </w:hyperlink>
            <w:r w:rsidR="00460CA9" w:rsidRPr="00460CA9">
              <w:rPr>
                <w:rStyle w:val="Hyperlink"/>
                <w:sz w:val="20"/>
                <w:u w:val="none"/>
              </w:rPr>
              <w:t xml:space="preserve">                    </w:t>
            </w:r>
            <w:hyperlink r:id="rId11" w:history="1">
              <w:r w:rsidR="002D110D" w:rsidRPr="002D110D">
                <w:rPr>
                  <w:rStyle w:val="Hyperlink"/>
                  <w:sz w:val="20"/>
                </w:rPr>
                <w:t>NYS Writing Rubric</w:t>
              </w:r>
            </w:hyperlink>
          </w:p>
        </w:tc>
      </w:tr>
      <w:tr w:rsidR="00645EE8" w:rsidRPr="00211E5C" w14:paraId="5E4C177F" w14:textId="77777777" w:rsidTr="004B6832">
        <w:trPr>
          <w:gridBefore w:val="1"/>
          <w:wBefore w:w="963" w:type="dxa"/>
          <w:trHeight w:val="1655"/>
        </w:trPr>
        <w:tc>
          <w:tcPr>
            <w:tcW w:w="3227" w:type="dxa"/>
            <w:gridSpan w:val="2"/>
            <w:vMerge/>
            <w:shd w:val="clear" w:color="auto" w:fill="auto"/>
          </w:tcPr>
          <w:p w14:paraId="38C77FB9" w14:textId="74C32681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7" w:type="dxa"/>
            <w:gridSpan w:val="3"/>
            <w:shd w:val="clear" w:color="auto" w:fill="auto"/>
          </w:tcPr>
          <w:p w14:paraId="587BAFC0" w14:textId="5D8A9DE9" w:rsidR="00645EE8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Other Assessment Evidence</w:t>
            </w:r>
            <w:r w:rsidR="00A07F3F">
              <w:rPr>
                <w:sz w:val="24"/>
                <w:szCs w:val="24"/>
              </w:rPr>
              <w:t>:</w:t>
            </w:r>
          </w:p>
          <w:p w14:paraId="3DAAD8CD" w14:textId="525905A2" w:rsidR="00645EE8" w:rsidRPr="00866E04" w:rsidRDefault="007D01D9" w:rsidP="004B7ADE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</w:rPr>
              <w:t xml:space="preserve">Homework, Class Participation, Classwork (listening, reading and writing activities in TL), Informal Speaking Tasks, </w:t>
            </w:r>
            <w:r w:rsidR="00BF3131" w:rsidRPr="00BF3131">
              <w:rPr>
                <w:sz w:val="20"/>
              </w:rPr>
              <w:t>Quizz</w:t>
            </w:r>
            <w:r w:rsidR="00BF3131">
              <w:rPr>
                <w:sz w:val="20"/>
              </w:rPr>
              <w:t xml:space="preserve">es, </w:t>
            </w:r>
            <w:r w:rsidR="00BF3131" w:rsidRPr="00BF3131">
              <w:rPr>
                <w:sz w:val="20"/>
              </w:rPr>
              <w:t>Unit Test</w:t>
            </w:r>
          </w:p>
        </w:tc>
      </w:tr>
      <w:tr w:rsidR="002B1A9A" w:rsidRPr="00926767" w14:paraId="1A1F12DA" w14:textId="77777777" w:rsidTr="004B6832">
        <w:tc>
          <w:tcPr>
            <w:tcW w:w="1530" w:type="dxa"/>
            <w:gridSpan w:val="2"/>
            <w:shd w:val="clear" w:color="auto" w:fill="A6A6A6"/>
          </w:tcPr>
          <w:p w14:paraId="6CF2E8A1" w14:textId="77777777" w:rsidR="00EA5451" w:rsidRDefault="00EA5451" w:rsidP="004B7A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820EA90" w14:textId="2F07C5EC" w:rsidR="002B1A9A" w:rsidRPr="00645EE8" w:rsidRDefault="00645EE8" w:rsidP="004B7A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45EE8">
              <w:rPr>
                <w:sz w:val="18"/>
                <w:szCs w:val="18"/>
              </w:rPr>
              <w:t>T, M, A</w:t>
            </w:r>
          </w:p>
          <w:p w14:paraId="30933F81" w14:textId="3EC90284" w:rsidR="00645EE8" w:rsidRPr="00645EE8" w:rsidRDefault="00645EE8" w:rsidP="00A07F3F">
            <w:pPr>
              <w:spacing w:after="0" w:line="240" w:lineRule="auto"/>
              <w:rPr>
                <w:sz w:val="16"/>
                <w:szCs w:val="18"/>
              </w:rPr>
            </w:pPr>
            <w:r w:rsidRPr="00645EE8">
              <w:rPr>
                <w:i/>
                <w:sz w:val="18"/>
                <w:szCs w:val="18"/>
              </w:rPr>
              <w:t xml:space="preserve">(Code for </w:t>
            </w:r>
            <w:r w:rsidR="00A07F3F">
              <w:rPr>
                <w:i/>
                <w:sz w:val="18"/>
                <w:szCs w:val="18"/>
              </w:rPr>
              <w:t>T</w:t>
            </w:r>
            <w:r w:rsidRPr="00645EE8">
              <w:rPr>
                <w:i/>
                <w:sz w:val="18"/>
                <w:szCs w:val="18"/>
              </w:rPr>
              <w:t xml:space="preserve">ransfer, </w:t>
            </w:r>
            <w:r w:rsidRPr="00645EE8">
              <w:rPr>
                <w:i/>
                <w:sz w:val="16"/>
                <w:szCs w:val="18"/>
              </w:rPr>
              <w:t>Meaning Making and Acquisition)</w:t>
            </w:r>
          </w:p>
        </w:tc>
        <w:tc>
          <w:tcPr>
            <w:tcW w:w="11177" w:type="dxa"/>
            <w:gridSpan w:val="4"/>
            <w:shd w:val="clear" w:color="auto" w:fill="A6A6A6"/>
          </w:tcPr>
          <w:p w14:paraId="153E8272" w14:textId="3ADFA394" w:rsidR="002B1A9A" w:rsidRPr="00926767" w:rsidRDefault="002B1A9A" w:rsidP="004B7A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6767">
              <w:rPr>
                <w:b/>
                <w:sz w:val="24"/>
                <w:szCs w:val="24"/>
              </w:rPr>
              <w:t>STAGE THREE: Plan Learning Experiences</w:t>
            </w:r>
          </w:p>
        </w:tc>
      </w:tr>
      <w:tr w:rsidR="002B1A9A" w:rsidRPr="00926767" w14:paraId="688B28C0" w14:textId="77777777" w:rsidTr="00460CA9">
        <w:trPr>
          <w:gridAfter w:val="1"/>
          <w:wAfter w:w="17" w:type="dxa"/>
        </w:trPr>
        <w:tc>
          <w:tcPr>
            <w:tcW w:w="1530" w:type="dxa"/>
            <w:gridSpan w:val="2"/>
          </w:tcPr>
          <w:p w14:paraId="7D5003F1" w14:textId="383F89C5" w:rsidR="002B1A9A" w:rsidRDefault="002B1A9A" w:rsidP="00DF1113">
            <w:pPr>
              <w:spacing w:after="0" w:line="240" w:lineRule="auto"/>
              <w:rPr>
                <w:sz w:val="24"/>
                <w:szCs w:val="24"/>
              </w:rPr>
            </w:pPr>
          </w:p>
          <w:p w14:paraId="01B429F8" w14:textId="77777777" w:rsidR="00581D3A" w:rsidRDefault="00581D3A" w:rsidP="00DF1113">
            <w:pPr>
              <w:spacing w:after="0" w:line="240" w:lineRule="auto"/>
              <w:rPr>
                <w:sz w:val="24"/>
                <w:szCs w:val="24"/>
              </w:rPr>
            </w:pPr>
          </w:p>
          <w:p w14:paraId="7FA0C686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Lessons 1-3:</w:t>
            </w:r>
          </w:p>
          <w:p w14:paraId="77BAB47B" w14:textId="00F34583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A, M</w:t>
            </w:r>
          </w:p>
          <w:p w14:paraId="1DEF22D9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0FBE50B7" w14:textId="67891692" w:rsidR="00581D3A" w:rsidRDefault="00EA5451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Lessons 4-5</w:t>
            </w:r>
            <w:r w:rsidR="00581D3A">
              <w:rPr>
                <w:sz w:val="20"/>
                <w:szCs w:val="24"/>
              </w:rPr>
              <w:t xml:space="preserve">: </w:t>
            </w:r>
          </w:p>
          <w:p w14:paraId="7A18AA35" w14:textId="132B30B6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A, M</w:t>
            </w:r>
          </w:p>
          <w:p w14:paraId="1F46A91E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3B5452CB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369F33BE" w14:textId="3A9E3E1D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Lessons </w:t>
            </w:r>
            <w:r w:rsidR="00EA5451">
              <w:rPr>
                <w:sz w:val="20"/>
                <w:szCs w:val="24"/>
              </w:rPr>
              <w:t>6-7</w:t>
            </w:r>
            <w:r w:rsidR="004B6832">
              <w:rPr>
                <w:sz w:val="20"/>
                <w:szCs w:val="24"/>
              </w:rPr>
              <w:t>:</w:t>
            </w:r>
          </w:p>
          <w:p w14:paraId="6BA0CA99" w14:textId="13EEA5DE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M,T</w:t>
            </w:r>
          </w:p>
          <w:p w14:paraId="12894C44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455DDF29" w14:textId="539236F1" w:rsidR="00581D3A" w:rsidRDefault="009918CC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Lesson </w:t>
            </w:r>
            <w:r w:rsidR="00EA5451">
              <w:rPr>
                <w:sz w:val="20"/>
                <w:szCs w:val="24"/>
              </w:rPr>
              <w:t>8</w:t>
            </w:r>
            <w:r w:rsidR="00581D3A">
              <w:rPr>
                <w:sz w:val="20"/>
                <w:szCs w:val="24"/>
              </w:rPr>
              <w:t xml:space="preserve">:  </w:t>
            </w:r>
          </w:p>
          <w:p w14:paraId="789525D3" w14:textId="3D46F37F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A, M, T</w:t>
            </w:r>
          </w:p>
          <w:p w14:paraId="7F24E0AA" w14:textId="799FAA2A" w:rsidR="00581D3A" w:rsidRP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8550" w:type="dxa"/>
            <w:gridSpan w:val="2"/>
            <w:shd w:val="clear" w:color="auto" w:fill="auto"/>
          </w:tcPr>
          <w:p w14:paraId="2C6206B0" w14:textId="2DE813F4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Events</w:t>
            </w:r>
            <w:r w:rsidR="00A07F3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3D14C4FA" w14:textId="77777777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47A7665A" w14:textId="0E7B8D54" w:rsidR="002B1A9A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Lessons 1 through 3: Scholars identify and use </w:t>
            </w:r>
            <w:r w:rsidR="00F8551A">
              <w:rPr>
                <w:sz w:val="20"/>
                <w:szCs w:val="24"/>
              </w:rPr>
              <w:t xml:space="preserve">education </w:t>
            </w:r>
            <w:r>
              <w:rPr>
                <w:sz w:val="20"/>
                <w:szCs w:val="24"/>
              </w:rPr>
              <w:t xml:space="preserve">vocabulary with imagery, audio and kinesthetic </w:t>
            </w:r>
            <w:r w:rsidR="00D158FF">
              <w:rPr>
                <w:sz w:val="20"/>
                <w:szCs w:val="24"/>
              </w:rPr>
              <w:t>activities</w:t>
            </w:r>
            <w:r>
              <w:rPr>
                <w:sz w:val="20"/>
                <w:szCs w:val="24"/>
              </w:rPr>
              <w:t xml:space="preserve"> in context.</w:t>
            </w:r>
          </w:p>
          <w:p w14:paraId="5023277E" w14:textId="77777777" w:rsidR="00927D6B" w:rsidRDefault="00927D6B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tbl>
            <w:tblPr>
              <w:tblW w:w="8648" w:type="dxa"/>
              <w:tblLayout w:type="fixed"/>
              <w:tblLook w:val="04A0" w:firstRow="1" w:lastRow="0" w:firstColumn="1" w:lastColumn="0" w:noHBand="0" w:noVBand="1"/>
            </w:tblPr>
            <w:tblGrid>
              <w:gridCol w:w="1512"/>
              <w:gridCol w:w="1350"/>
              <w:gridCol w:w="1530"/>
              <w:gridCol w:w="1710"/>
              <w:gridCol w:w="2546"/>
            </w:tblGrid>
            <w:tr w:rsidR="00EA5451" w:rsidRPr="00927D6B" w14:paraId="4555C481" w14:textId="77777777" w:rsidTr="009918CC">
              <w:trPr>
                <w:trHeight w:val="480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3DDAE5" w14:textId="24380BAE" w:rsidR="00EA5451" w:rsidRPr="006E3C0F" w:rsidRDefault="00EA5451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COMMUNITY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0385A5" w14:textId="3FBDB73B" w:rsidR="00EA5451" w:rsidRPr="006E3C0F" w:rsidRDefault="00EA5451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STORE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2AC78F" w14:textId="4CA229E1" w:rsidR="00EA5451" w:rsidRPr="006E3C0F" w:rsidRDefault="00EA5451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LIBRARY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3690C3" w14:textId="625B38B5" w:rsidR="00EA5451" w:rsidRPr="006E3C0F" w:rsidRDefault="00EA5451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MUSEUM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5C848C" w14:textId="7761BD71" w:rsidR="00EA5451" w:rsidRPr="006E3C0F" w:rsidRDefault="00EA5451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STREET</w:t>
                  </w:r>
                </w:p>
              </w:tc>
            </w:tr>
            <w:tr w:rsidR="00EA5451" w:rsidRPr="00927D6B" w14:paraId="20BA0914" w14:textId="77777777" w:rsidTr="009918CC">
              <w:trPr>
                <w:trHeight w:val="255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6053F2" w14:textId="1C91A574" w:rsidR="00EA5451" w:rsidRPr="006E3C0F" w:rsidRDefault="00EA5451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M-A-L-L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811E8A" w14:textId="5809CCB5" w:rsidR="00EA5451" w:rsidRPr="006E3C0F" w:rsidRDefault="00EA5451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BEACH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7D73BE" w14:textId="6BDBFC9D" w:rsidR="00EA5451" w:rsidRPr="006E3C0F" w:rsidRDefault="006E3C0F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BUS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CE112D" w14:textId="016C52E4" w:rsidR="00EA5451" w:rsidRPr="006E3C0F" w:rsidRDefault="00EA5451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TOWN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7593F6" w14:textId="33AC9564" w:rsidR="00EA5451" w:rsidRPr="006E3C0F" w:rsidRDefault="00EA5451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CITY</w:t>
                  </w:r>
                </w:p>
              </w:tc>
            </w:tr>
            <w:tr w:rsidR="00EA5451" w:rsidRPr="00927D6B" w14:paraId="6F385FDD" w14:textId="77777777" w:rsidTr="009918CC">
              <w:trPr>
                <w:trHeight w:val="255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FB0D66" w14:textId="3BF91F6E" w:rsidR="00EA5451" w:rsidRPr="006E3C0F" w:rsidRDefault="00EA5451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NEIGHBORHOOD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3DC053" w14:textId="71559482" w:rsidR="00EA5451" w:rsidRPr="006E3C0F" w:rsidRDefault="00EA5451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GAS-STATION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07E175" w14:textId="5A45E2E3" w:rsidR="00EA5451" w:rsidRPr="006E3C0F" w:rsidRDefault="00EA5451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GROCERY-STORE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610CE9" w14:textId="05F123D7" w:rsidR="00EA5451" w:rsidRPr="006E3C0F" w:rsidRDefault="00EA5451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RESTAURANT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392475" w14:textId="746235B6" w:rsidR="00EA5451" w:rsidRPr="006E3C0F" w:rsidRDefault="00EA5451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HOTEL</w:t>
                  </w:r>
                </w:p>
              </w:tc>
            </w:tr>
            <w:tr w:rsidR="00EA5451" w:rsidRPr="00927D6B" w14:paraId="47E7C85F" w14:textId="77777777" w:rsidTr="009918CC">
              <w:trPr>
                <w:trHeight w:val="255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C28670" w14:textId="5E1C4066" w:rsidR="00EA5451" w:rsidRPr="006E3C0F" w:rsidRDefault="00EA5451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BARBER/HAIR-SALON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C58C5" w14:textId="24A79169" w:rsidR="00EA5451" w:rsidRPr="006E3C0F" w:rsidRDefault="00EA5451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JAIL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D64E7D" w14:textId="5EBB15F1" w:rsidR="00EA5451" w:rsidRPr="006E3C0F" w:rsidRDefault="00EA5451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OFFICE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8DF1D8" w14:textId="77147814" w:rsidR="00EA5451" w:rsidRPr="006E3C0F" w:rsidRDefault="00EA5451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MOUNTAINS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83BC9E" w14:textId="3CA7713E" w:rsidR="00EA5451" w:rsidRPr="006E3C0F" w:rsidRDefault="00EA5451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POST-OFFICE</w:t>
                  </w:r>
                </w:p>
              </w:tc>
            </w:tr>
            <w:tr w:rsidR="00EA5451" w:rsidRPr="00927D6B" w14:paraId="310862CF" w14:textId="77777777" w:rsidTr="009918CC">
              <w:trPr>
                <w:trHeight w:val="255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FECF96" w14:textId="4762B9F8" w:rsidR="00EA5451" w:rsidRPr="006E3C0F" w:rsidRDefault="00EA5451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PHARMACY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6E769F" w14:textId="707BCA7B" w:rsidR="00EA5451" w:rsidRPr="006E3C0F" w:rsidRDefault="00EA5451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COUNTRYSIDE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C99663" w14:textId="0CAF01A3" w:rsidR="00EA5451" w:rsidRPr="006E3C0F" w:rsidRDefault="00EA5451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HOSPITAL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9B51FF" w14:textId="611311C9" w:rsidR="00EA5451" w:rsidRPr="006E3C0F" w:rsidRDefault="00EA5451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P-A-R-K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A56B0B" w14:textId="54DA3DB2" w:rsidR="00EA5451" w:rsidRPr="006E3C0F" w:rsidRDefault="00EA5451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#BANK</w:t>
                  </w:r>
                </w:p>
              </w:tc>
            </w:tr>
            <w:tr w:rsidR="00EA5451" w:rsidRPr="00927D6B" w14:paraId="0B2BF355" w14:textId="77777777" w:rsidTr="009918CC">
              <w:trPr>
                <w:trHeight w:val="255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C36290" w14:textId="1B045408" w:rsidR="00EA5451" w:rsidRPr="006E3C0F" w:rsidRDefault="00EA5451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CLOTHING STORE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A8ED1A" w14:textId="18844BED" w:rsidR="00EA5451" w:rsidRPr="006E3C0F" w:rsidRDefault="00EA5451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BOOK-STORE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9CE087" w14:textId="041FF64D" w:rsidR="00EA5451" w:rsidRPr="006E3C0F" w:rsidRDefault="00EA5451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MOVIES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5E6BF7" w14:textId="01B97235" w:rsidR="00EA5451" w:rsidRPr="006E3C0F" w:rsidRDefault="00EA5451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TRAIN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60C32A" w14:textId="23E283F6" w:rsidR="00EA5451" w:rsidRPr="006E3C0F" w:rsidRDefault="006E3C0F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GYMNASIUM</w:t>
                  </w:r>
                </w:p>
              </w:tc>
            </w:tr>
            <w:tr w:rsidR="00EA5451" w:rsidRPr="00927D6B" w14:paraId="2474249E" w14:textId="77777777" w:rsidTr="009918CC">
              <w:trPr>
                <w:trHeight w:val="255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22CBE3" w14:textId="18AABBE5" w:rsidR="00EA5451" w:rsidRPr="006E3C0F" w:rsidRDefault="00EA5451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ZOO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F48C4C" w14:textId="697524AC" w:rsidR="00EA5451" w:rsidRPr="006E3C0F" w:rsidRDefault="00EA5451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FIRE-STATION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B7085D" w14:textId="5C70D7A7" w:rsidR="00EA5451" w:rsidRPr="006E3C0F" w:rsidRDefault="00EA5451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CHURCH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C8BFEF" w14:textId="6722719B" w:rsidR="00EA5451" w:rsidRPr="006E3C0F" w:rsidRDefault="00EA5451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AMUSEMENT-PARK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782019" w14:textId="0D940751" w:rsidR="00EA5451" w:rsidRPr="006E3C0F" w:rsidRDefault="00EA5451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SCHOOL</w:t>
                  </w:r>
                </w:p>
              </w:tc>
            </w:tr>
            <w:tr w:rsidR="00EA5451" w:rsidRPr="00927D6B" w14:paraId="0110ED70" w14:textId="77777777" w:rsidTr="009918CC">
              <w:trPr>
                <w:trHeight w:val="255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AD8A75" w14:textId="51490AF7" w:rsidR="00EA5451" w:rsidRPr="006E3C0F" w:rsidRDefault="00EA5451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CULTURE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A561CE" w14:textId="181F28D6" w:rsidR="00EA5451" w:rsidRPr="006E3C0F" w:rsidRDefault="00EA5451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DOCTOR’S-OFFICE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A5D142" w14:textId="6BA30BD6" w:rsidR="00EA5451" w:rsidRPr="006E3C0F" w:rsidRDefault="00EA5451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DENTIST-OFFICE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59BE5F" w14:textId="16B43633" w:rsidR="00EA5451" w:rsidRPr="006E3C0F" w:rsidRDefault="00EA5451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TO THE RIGHT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E923D7" w14:textId="1A8FFAF3" w:rsidR="00EA5451" w:rsidRPr="006E3C0F" w:rsidRDefault="00EA5451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TO THE LEFT</w:t>
                  </w:r>
                </w:p>
              </w:tc>
            </w:tr>
            <w:tr w:rsidR="009918CC" w:rsidRPr="00927D6B" w14:paraId="7EE322BB" w14:textId="77777777" w:rsidTr="009918CC">
              <w:trPr>
                <w:trHeight w:val="255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1719E9C" w14:textId="4D9B2052" w:rsidR="009918CC" w:rsidRPr="006E3C0F" w:rsidRDefault="009918CC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NEIGHBORHOOD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DE6DA2" w14:textId="0E43783A" w:rsidR="009918CC" w:rsidRPr="006E3C0F" w:rsidRDefault="009918CC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GAS-STATION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20D693" w14:textId="4D680E3B" w:rsidR="009918CC" w:rsidRPr="006E3C0F" w:rsidRDefault="009918CC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GROCERY-STORE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4D49427" w14:textId="2BF6BA03" w:rsidR="009918CC" w:rsidRPr="006E3C0F" w:rsidRDefault="009918CC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RESTAURANT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A447257" w14:textId="334AD0FE" w:rsidR="009918CC" w:rsidRPr="006E3C0F" w:rsidRDefault="009918CC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HOTEL</w:t>
                  </w:r>
                </w:p>
              </w:tc>
            </w:tr>
            <w:tr w:rsidR="009918CC" w:rsidRPr="00927D6B" w14:paraId="46F86057" w14:textId="77777777" w:rsidTr="009918CC">
              <w:trPr>
                <w:trHeight w:val="375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AB869CD" w14:textId="5333CDBE" w:rsidR="009918CC" w:rsidRPr="006E3C0F" w:rsidRDefault="009918CC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BARBER/HAIR-SALON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FBFBFB4" w14:textId="58407A30" w:rsidR="009918CC" w:rsidRPr="006E3C0F" w:rsidRDefault="009918CC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JAIL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A2A3B40" w14:textId="3C9C5C14" w:rsidR="009918CC" w:rsidRPr="006E3C0F" w:rsidRDefault="009918CC" w:rsidP="00EA5451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OFFICE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12FDE72" w14:textId="55854088" w:rsidR="009918CC" w:rsidRPr="006E3C0F" w:rsidRDefault="009918CC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PARKING-LOT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47566E0" w14:textId="7409965E" w:rsidR="009918CC" w:rsidRPr="006E3C0F" w:rsidRDefault="009918CC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POST-OFFICE</w:t>
                  </w:r>
                </w:p>
              </w:tc>
            </w:tr>
            <w:tr w:rsidR="009918CC" w:rsidRPr="00927D6B" w14:paraId="4AFC5264" w14:textId="77777777" w:rsidTr="009918CC">
              <w:trPr>
                <w:trHeight w:val="375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FDDE465" w14:textId="2227DA87" w:rsidR="009918CC" w:rsidRPr="006E3C0F" w:rsidRDefault="009918CC" w:rsidP="00927D6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CAR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E8FD4F3" w14:textId="0FD690C3" w:rsidR="009918CC" w:rsidRPr="006E3C0F" w:rsidRDefault="009918CC" w:rsidP="00927D6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6E3C0F">
                    <w:rPr>
                      <w:sz w:val="18"/>
                      <w:szCs w:val="18"/>
                    </w:rPr>
                    <w:t>BY FOOT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EE95B73" w14:textId="7B78D1B4" w:rsidR="009918CC" w:rsidRPr="006E3C0F" w:rsidRDefault="009918CC" w:rsidP="000768B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BUY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9661747" w14:textId="7BF5F94F" w:rsidR="009918CC" w:rsidRPr="006E3C0F" w:rsidRDefault="009918CC" w:rsidP="00927D6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 SHOP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C97EA17" w14:textId="55426202" w:rsidR="009918CC" w:rsidRPr="006E3C0F" w:rsidRDefault="009918CC" w:rsidP="00927D6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 READ</w:t>
                  </w:r>
                </w:p>
              </w:tc>
            </w:tr>
            <w:tr w:rsidR="009918CC" w:rsidRPr="00927D6B" w14:paraId="1FF6C2E7" w14:textId="77777777" w:rsidTr="009918CC">
              <w:trPr>
                <w:trHeight w:val="375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BEF4B70" w14:textId="3CBE5EF4" w:rsidR="009918CC" w:rsidRPr="006E3C0F" w:rsidRDefault="009918CC" w:rsidP="00927D6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 WALK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62DE01A" w14:textId="761454AE" w:rsidR="009918CC" w:rsidRPr="006E3C0F" w:rsidRDefault="009918CC" w:rsidP="00927D6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 WORK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8FB2C2D" w14:textId="25437B7C" w:rsidR="009918CC" w:rsidRPr="006E3C0F" w:rsidRDefault="009918CC" w:rsidP="000768B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 WATCH A MOVIE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6DA6EF3" w14:textId="78314536" w:rsidR="009918CC" w:rsidRPr="006E3C0F" w:rsidRDefault="009918CC" w:rsidP="00927D6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 LEARN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4DF2763" w14:textId="4D166FA7" w:rsidR="009918CC" w:rsidRPr="006E3C0F" w:rsidRDefault="009918CC" w:rsidP="00927D6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 GO</w:t>
                  </w:r>
                </w:p>
              </w:tc>
            </w:tr>
          </w:tbl>
          <w:p w14:paraId="5958B17F" w14:textId="77777777" w:rsidR="004B6832" w:rsidRDefault="004B6832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59074EF8" w14:textId="77777777" w:rsidR="00460CA9" w:rsidRDefault="00460CA9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102D2604" w14:textId="35BBE5F6" w:rsidR="009C3CE1" w:rsidRDefault="004B6832" w:rsidP="002B1A9A">
            <w:pPr>
              <w:spacing w:after="0" w:line="240" w:lineRule="auto"/>
              <w:rPr>
                <w:sz w:val="20"/>
                <w:szCs w:val="24"/>
              </w:rPr>
            </w:pPr>
            <w:bookmarkStart w:id="0" w:name="_GoBack"/>
            <w:bookmarkEnd w:id="0"/>
            <w:r>
              <w:rPr>
                <w:sz w:val="20"/>
                <w:szCs w:val="24"/>
              </w:rPr>
              <w:lastRenderedPageBreak/>
              <w:t>Lessons 4 &amp; 5</w:t>
            </w:r>
            <w:r w:rsidR="002D7F58">
              <w:rPr>
                <w:sz w:val="20"/>
                <w:szCs w:val="24"/>
              </w:rPr>
              <w:t>:  Scholars are using</w:t>
            </w:r>
            <w:r w:rsidR="009C3CE1">
              <w:rPr>
                <w:sz w:val="20"/>
                <w:szCs w:val="24"/>
              </w:rPr>
              <w:t xml:space="preserve"> vocabulary in context and learning how to </w:t>
            </w:r>
            <w:r w:rsidR="00421B51">
              <w:rPr>
                <w:sz w:val="20"/>
                <w:szCs w:val="24"/>
              </w:rPr>
              <w:t xml:space="preserve">incorporate </w:t>
            </w:r>
            <w:r>
              <w:rPr>
                <w:sz w:val="20"/>
                <w:szCs w:val="24"/>
              </w:rPr>
              <w:t>irregular verbs</w:t>
            </w:r>
            <w:r w:rsidR="000768B6">
              <w:rPr>
                <w:sz w:val="20"/>
                <w:szCs w:val="24"/>
              </w:rPr>
              <w:t xml:space="preserve"> and the verb</w:t>
            </w:r>
            <w:r>
              <w:rPr>
                <w:sz w:val="20"/>
                <w:szCs w:val="24"/>
              </w:rPr>
              <w:t>s “to go</w:t>
            </w:r>
            <w:r w:rsidR="000768B6">
              <w:rPr>
                <w:sz w:val="20"/>
                <w:szCs w:val="24"/>
              </w:rPr>
              <w:t>”</w:t>
            </w:r>
            <w:r>
              <w:rPr>
                <w:sz w:val="20"/>
                <w:szCs w:val="24"/>
              </w:rPr>
              <w:t xml:space="preserve"> and “to have”</w:t>
            </w:r>
            <w:r w:rsidR="00421B51">
              <w:rPr>
                <w:sz w:val="20"/>
                <w:szCs w:val="24"/>
              </w:rPr>
              <w:t xml:space="preserve">.  Scholars are learning </w:t>
            </w:r>
            <w:r w:rsidR="002936CC">
              <w:rPr>
                <w:sz w:val="20"/>
                <w:szCs w:val="24"/>
              </w:rPr>
              <w:t xml:space="preserve">grammatical strategies </w:t>
            </w:r>
            <w:r w:rsidR="009C3CE1">
              <w:rPr>
                <w:sz w:val="20"/>
                <w:szCs w:val="24"/>
              </w:rPr>
              <w:t xml:space="preserve">to </w:t>
            </w:r>
            <w:r w:rsidR="00421B51">
              <w:rPr>
                <w:sz w:val="20"/>
                <w:szCs w:val="24"/>
              </w:rPr>
              <w:t xml:space="preserve">express opinions about school </w:t>
            </w:r>
            <w:r w:rsidR="00C45384">
              <w:rPr>
                <w:sz w:val="20"/>
                <w:szCs w:val="24"/>
              </w:rPr>
              <w:t xml:space="preserve">and </w:t>
            </w:r>
            <w:r w:rsidR="00421B51">
              <w:rPr>
                <w:sz w:val="20"/>
                <w:szCs w:val="24"/>
              </w:rPr>
              <w:t>give simple</w:t>
            </w:r>
            <w:r w:rsidR="000768B6">
              <w:rPr>
                <w:sz w:val="20"/>
                <w:szCs w:val="24"/>
              </w:rPr>
              <w:t>, informal</w:t>
            </w:r>
            <w:r w:rsidR="00421B51">
              <w:rPr>
                <w:sz w:val="20"/>
                <w:szCs w:val="24"/>
              </w:rPr>
              <w:t xml:space="preserve"> commands.</w:t>
            </w:r>
            <w:r w:rsidR="009C3CE1">
              <w:rPr>
                <w:sz w:val="20"/>
                <w:szCs w:val="24"/>
              </w:rPr>
              <w:t xml:space="preserve"> Scholars are practicing expressive and receptive activities.</w:t>
            </w:r>
          </w:p>
          <w:p w14:paraId="347AADE5" w14:textId="77777777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616DFE90" w14:textId="322561F8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</w:t>
            </w:r>
            <w:r w:rsidR="004B6832">
              <w:rPr>
                <w:sz w:val="20"/>
                <w:szCs w:val="24"/>
              </w:rPr>
              <w:t>s 6-7</w:t>
            </w:r>
            <w:r>
              <w:rPr>
                <w:sz w:val="20"/>
                <w:szCs w:val="24"/>
              </w:rPr>
              <w:t xml:space="preserve">:  </w:t>
            </w:r>
            <w:r w:rsidR="009E6729">
              <w:rPr>
                <w:sz w:val="20"/>
                <w:szCs w:val="24"/>
              </w:rPr>
              <w:t>Scholars create and present a</w:t>
            </w:r>
            <w:r w:rsidR="00AC5FB0">
              <w:rPr>
                <w:sz w:val="20"/>
                <w:szCs w:val="24"/>
              </w:rPr>
              <w:t xml:space="preserve"> </w:t>
            </w:r>
            <w:r w:rsidR="00460CA9">
              <w:rPr>
                <w:sz w:val="20"/>
                <w:szCs w:val="24"/>
              </w:rPr>
              <w:t>project welcoming people to our Rochester Community</w:t>
            </w:r>
            <w:r w:rsidR="000768B6">
              <w:rPr>
                <w:sz w:val="20"/>
                <w:szCs w:val="24"/>
              </w:rPr>
              <w:t xml:space="preserve"> in the TL</w:t>
            </w:r>
            <w:r w:rsidR="009E6729">
              <w:rPr>
                <w:sz w:val="20"/>
                <w:szCs w:val="24"/>
              </w:rPr>
              <w:t xml:space="preserve">. </w:t>
            </w:r>
          </w:p>
          <w:p w14:paraId="081C1707" w14:textId="77777777" w:rsidR="00087040" w:rsidRDefault="00087040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1D79F3C5" w14:textId="78E44154" w:rsidR="00645EE8" w:rsidRDefault="004B6832" w:rsidP="002B1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Lesson 8</w:t>
            </w:r>
            <w:r w:rsidR="00087040">
              <w:rPr>
                <w:sz w:val="20"/>
                <w:szCs w:val="24"/>
              </w:rPr>
              <w:t>:  Scholars will</w:t>
            </w:r>
            <w:r w:rsidR="003B031F">
              <w:rPr>
                <w:sz w:val="20"/>
                <w:szCs w:val="24"/>
              </w:rPr>
              <w:t xml:space="preserve"> review </w:t>
            </w:r>
            <w:r w:rsidR="00460CA9">
              <w:rPr>
                <w:sz w:val="20"/>
                <w:szCs w:val="24"/>
              </w:rPr>
              <w:t>community</w:t>
            </w:r>
            <w:r w:rsidR="00C45384">
              <w:rPr>
                <w:sz w:val="20"/>
                <w:szCs w:val="24"/>
              </w:rPr>
              <w:t xml:space="preserve"> </w:t>
            </w:r>
            <w:r w:rsidR="003B031F">
              <w:rPr>
                <w:sz w:val="20"/>
                <w:szCs w:val="24"/>
              </w:rPr>
              <w:t>material and then</w:t>
            </w:r>
            <w:r w:rsidR="00087040">
              <w:rPr>
                <w:sz w:val="20"/>
                <w:szCs w:val="24"/>
              </w:rPr>
              <w:t xml:space="preserve"> take unit exam.</w:t>
            </w:r>
          </w:p>
          <w:p w14:paraId="6A3EBD27" w14:textId="40B2F4B1" w:rsidR="002B1A9A" w:rsidRPr="00926767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03EB716A" w14:textId="24CE61DA" w:rsidR="002B1A9A" w:rsidRDefault="002B1A9A" w:rsidP="004B7ADE">
            <w:pPr>
              <w:spacing w:after="0" w:line="240" w:lineRule="auto"/>
              <w:rPr>
                <w:i/>
              </w:rPr>
            </w:pPr>
            <w:r>
              <w:rPr>
                <w:sz w:val="24"/>
                <w:szCs w:val="24"/>
              </w:rPr>
              <w:lastRenderedPageBreak/>
              <w:t xml:space="preserve">Evidence of learning: </w:t>
            </w:r>
            <w:r w:rsidRPr="002B1A9A">
              <w:rPr>
                <w:i/>
              </w:rPr>
              <w:t>(formative assessment)</w:t>
            </w:r>
          </w:p>
          <w:p w14:paraId="4B965882" w14:textId="77777777" w:rsidR="00F066B4" w:rsidRPr="00926767" w:rsidRDefault="00F066B4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6B97FFF0" w14:textId="37B9DF92" w:rsidR="002B1A9A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Daily Informal Assessment (Ticket Out the Door, Journals, Warm Up, Class Participation</w:t>
            </w:r>
            <w:r w:rsidR="001F03FE">
              <w:rPr>
                <w:sz w:val="20"/>
                <w:szCs w:val="24"/>
              </w:rPr>
              <w:t>, Graphic Organizers</w:t>
            </w:r>
            <w:r w:rsidR="004B6832">
              <w:rPr>
                <w:sz w:val="20"/>
                <w:szCs w:val="24"/>
              </w:rPr>
              <w:t>) Lessons 1-7</w:t>
            </w:r>
          </w:p>
          <w:p w14:paraId="239A1457" w14:textId="77777777" w:rsidR="003B031F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2245EC95" w14:textId="6F91DE6D" w:rsidR="00087040" w:rsidRDefault="009C3CE1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Quizzes</w:t>
            </w:r>
          </w:p>
          <w:p w14:paraId="690B0D5E" w14:textId="77777777" w:rsidR="003B031F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554962D0" w14:textId="44F9C90D" w:rsidR="00251781" w:rsidRDefault="00407BD0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Presentation </w:t>
            </w:r>
            <w:r w:rsidR="004B6832">
              <w:rPr>
                <w:sz w:val="20"/>
                <w:szCs w:val="24"/>
              </w:rPr>
              <w:t>of Project (Lesson 7</w:t>
            </w:r>
            <w:r w:rsidR="00087040">
              <w:rPr>
                <w:sz w:val="20"/>
                <w:szCs w:val="24"/>
              </w:rPr>
              <w:t>)</w:t>
            </w:r>
          </w:p>
          <w:p w14:paraId="680CBF17" w14:textId="77777777" w:rsidR="003B031F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4A0EF4AE" w14:textId="3D3AD6E3" w:rsidR="00087040" w:rsidRPr="009C3CE1" w:rsidRDefault="004B6832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Unit Test (Lesson 8</w:t>
            </w:r>
            <w:r w:rsidR="00087040">
              <w:rPr>
                <w:sz w:val="20"/>
                <w:szCs w:val="24"/>
              </w:rPr>
              <w:t>)</w:t>
            </w:r>
          </w:p>
          <w:p w14:paraId="41428543" w14:textId="77777777" w:rsidR="002B1A9A" w:rsidRDefault="002B1A9A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7A6AA6BA" w14:textId="77777777" w:rsidR="002B1A9A" w:rsidRPr="00926767" w:rsidRDefault="002B1A9A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460C6CD" w14:textId="4D47836F" w:rsidR="00AC3411" w:rsidRDefault="00AC3411" w:rsidP="00AC5FB0">
      <w:pPr>
        <w:ind w:left="-851"/>
      </w:pPr>
    </w:p>
    <w:sectPr w:rsidR="00AC3411" w:rsidSect="004B6832">
      <w:headerReference w:type="default" r:id="rId12"/>
      <w:footerReference w:type="default" r:id="rId13"/>
      <w:pgSz w:w="15840" w:h="12240" w:orient="landscape"/>
      <w:pgMar w:top="1440" w:right="2880" w:bottom="1440" w:left="28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BE63A" w14:textId="77777777" w:rsidR="000D29E0" w:rsidRDefault="000D29E0" w:rsidP="00530577">
      <w:pPr>
        <w:spacing w:after="0" w:line="240" w:lineRule="auto"/>
      </w:pPr>
      <w:r>
        <w:separator/>
      </w:r>
    </w:p>
  </w:endnote>
  <w:endnote w:type="continuationSeparator" w:id="0">
    <w:p w14:paraId="4FCC1505" w14:textId="77777777" w:rsidR="000D29E0" w:rsidRDefault="000D29E0" w:rsidP="0053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6707B" w14:textId="36EC0691" w:rsidR="008B2C89" w:rsidRDefault="002B1A9A" w:rsidP="0073470E">
    <w:pPr>
      <w:pStyle w:val="Footer"/>
      <w:tabs>
        <w:tab w:val="clear" w:pos="8640"/>
        <w:tab w:val="right" w:pos="10170"/>
      </w:tabs>
      <w:spacing w:after="0" w:line="240" w:lineRule="auto"/>
      <w:ind w:left="-567"/>
    </w:pPr>
    <w:r>
      <w:t>East High School, Rochester, NY</w:t>
    </w:r>
    <w:r w:rsidR="008B2C89">
      <w:tab/>
    </w:r>
    <w:r w:rsidR="008B2C89">
      <w:tab/>
      <w:t xml:space="preserve">Based on </w:t>
    </w:r>
    <w:proofErr w:type="spellStart"/>
    <w:r w:rsidR="00645EE8">
      <w:t>UbD</w:t>
    </w:r>
    <w:proofErr w:type="spellEnd"/>
    <w:r w:rsidR="008B2C89">
      <w:t xml:space="preserve"> </w:t>
    </w:r>
    <w:r w:rsidR="00A07F3F">
      <w:t xml:space="preserve">(ASCD) </w:t>
    </w:r>
    <w:r w:rsidR="008B2C89">
      <w:t xml:space="preserve">by G. Wiggins and J. </w:t>
    </w:r>
    <w:proofErr w:type="spellStart"/>
    <w:r w:rsidR="008B2C89">
      <w:t>McTighe</w:t>
    </w:r>
    <w:proofErr w:type="spellEnd"/>
    <w:r w:rsidR="00645EE8">
      <w:t xml:space="preserve"> </w:t>
    </w:r>
  </w:p>
  <w:p w14:paraId="6825FAEB" w14:textId="77777777" w:rsidR="008B2C89" w:rsidRDefault="008B2C89" w:rsidP="004B7ADE">
    <w:pPr>
      <w:pStyle w:val="Footer"/>
      <w:tabs>
        <w:tab w:val="clear" w:pos="8640"/>
        <w:tab w:val="right" w:pos="999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2FC0E" w14:textId="77777777" w:rsidR="000D29E0" w:rsidRDefault="000D29E0" w:rsidP="00530577">
      <w:pPr>
        <w:spacing w:after="0" w:line="240" w:lineRule="auto"/>
      </w:pPr>
      <w:r>
        <w:separator/>
      </w:r>
    </w:p>
  </w:footnote>
  <w:footnote w:type="continuationSeparator" w:id="0">
    <w:p w14:paraId="577E93E5" w14:textId="77777777" w:rsidR="000D29E0" w:rsidRDefault="000D29E0" w:rsidP="0053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773" w:type="dxa"/>
      <w:tblInd w:w="-459" w:type="dxa"/>
      <w:tblLook w:val="04A0" w:firstRow="1" w:lastRow="0" w:firstColumn="1" w:lastColumn="0" w:noHBand="0" w:noVBand="1"/>
    </w:tblPr>
    <w:tblGrid>
      <w:gridCol w:w="10773"/>
    </w:tblGrid>
    <w:tr w:rsidR="008B2C89" w14:paraId="5A40DEBD" w14:textId="77777777" w:rsidTr="0073470E">
      <w:tc>
        <w:tcPr>
          <w:tcW w:w="10773" w:type="dxa"/>
          <w:shd w:val="clear" w:color="auto" w:fill="BFBFBF" w:themeFill="background1" w:themeFillShade="BF"/>
        </w:tcPr>
        <w:p w14:paraId="505EA731" w14:textId="2AE4B4FC" w:rsidR="008B2C89" w:rsidRDefault="008B2C89" w:rsidP="00DE45FC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</w:t>
          </w:r>
          <w:r w:rsidRPr="001435D8">
            <w:rPr>
              <w:sz w:val="28"/>
              <w:szCs w:val="28"/>
            </w:rPr>
            <w:t xml:space="preserve">Subject: </w:t>
          </w:r>
          <w:r>
            <w:rPr>
              <w:sz w:val="28"/>
              <w:szCs w:val="28"/>
            </w:rPr>
            <w:t xml:space="preserve">  </w:t>
          </w:r>
          <w:r w:rsidR="00BD7FDA">
            <w:rPr>
              <w:sz w:val="28"/>
              <w:szCs w:val="28"/>
            </w:rPr>
            <w:t>World Languages</w:t>
          </w:r>
          <w:r>
            <w:rPr>
              <w:sz w:val="28"/>
              <w:szCs w:val="28"/>
            </w:rPr>
            <w:t xml:space="preserve">    </w:t>
          </w:r>
          <w:r w:rsidR="00537D5F">
            <w:rPr>
              <w:sz w:val="28"/>
              <w:szCs w:val="28"/>
            </w:rPr>
            <w:t xml:space="preserve">          </w:t>
          </w:r>
          <w:r w:rsidR="00BD7FDA">
            <w:rPr>
              <w:sz w:val="28"/>
              <w:szCs w:val="28"/>
            </w:rPr>
            <w:t>Level</w:t>
          </w:r>
          <w:r>
            <w:rPr>
              <w:sz w:val="28"/>
              <w:szCs w:val="28"/>
            </w:rPr>
            <w:t>:</w:t>
          </w:r>
          <w:r w:rsidR="00BD7FDA">
            <w:rPr>
              <w:sz w:val="28"/>
              <w:szCs w:val="28"/>
            </w:rPr>
            <w:t xml:space="preserve"> One</w:t>
          </w:r>
          <w:r>
            <w:rPr>
              <w:sz w:val="28"/>
              <w:szCs w:val="28"/>
            </w:rPr>
            <w:t xml:space="preserve">        </w:t>
          </w:r>
          <w:r w:rsidRPr="001435D8">
            <w:rPr>
              <w:sz w:val="28"/>
              <w:szCs w:val="28"/>
            </w:rPr>
            <w:t>Unit</w:t>
          </w:r>
          <w:r w:rsidR="0073470E">
            <w:rPr>
              <w:sz w:val="28"/>
              <w:szCs w:val="28"/>
            </w:rPr>
            <w:t xml:space="preserve"> #</w:t>
          </w:r>
          <w:r w:rsidRPr="001435D8">
            <w:rPr>
              <w:sz w:val="28"/>
              <w:szCs w:val="28"/>
            </w:rPr>
            <w:t xml:space="preserve">:  </w:t>
          </w:r>
          <w:r w:rsidR="00CD26D0">
            <w:rPr>
              <w:sz w:val="28"/>
              <w:szCs w:val="28"/>
            </w:rPr>
            <w:t>7</w:t>
          </w:r>
          <w:r w:rsidRPr="001435D8">
            <w:rPr>
              <w:sz w:val="28"/>
              <w:szCs w:val="28"/>
            </w:rPr>
            <w:t xml:space="preserve">     </w:t>
          </w:r>
          <w:r w:rsidR="00537D5F">
            <w:rPr>
              <w:sz w:val="28"/>
              <w:szCs w:val="28"/>
            </w:rPr>
            <w:t xml:space="preserve">              </w:t>
          </w:r>
          <w:r w:rsidRPr="001435D8">
            <w:rPr>
              <w:sz w:val="28"/>
              <w:szCs w:val="28"/>
            </w:rPr>
            <w:t>Title:</w:t>
          </w:r>
          <w:r w:rsidR="00BD7FDA">
            <w:rPr>
              <w:sz w:val="28"/>
              <w:szCs w:val="28"/>
            </w:rPr>
            <w:t xml:space="preserve"> </w:t>
          </w:r>
          <w:r w:rsidR="00CD26D0">
            <w:rPr>
              <w:sz w:val="28"/>
              <w:szCs w:val="28"/>
            </w:rPr>
            <w:t>Community</w:t>
          </w:r>
        </w:p>
      </w:tc>
    </w:tr>
  </w:tbl>
  <w:p w14:paraId="05ADCDA2" w14:textId="77777777" w:rsidR="008B2C89" w:rsidRPr="00A8116F" w:rsidRDefault="008B2C89" w:rsidP="00645E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176C"/>
    <w:multiLevelType w:val="hybridMultilevel"/>
    <w:tmpl w:val="8A52D1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D6E4E44"/>
    <w:multiLevelType w:val="hybridMultilevel"/>
    <w:tmpl w:val="58925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92955"/>
    <w:multiLevelType w:val="hybridMultilevel"/>
    <w:tmpl w:val="08EA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546F0"/>
    <w:multiLevelType w:val="hybridMultilevel"/>
    <w:tmpl w:val="6E40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45ABC"/>
    <w:multiLevelType w:val="hybridMultilevel"/>
    <w:tmpl w:val="5FE67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B6B34"/>
    <w:multiLevelType w:val="hybridMultilevel"/>
    <w:tmpl w:val="D26A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413F5"/>
    <w:multiLevelType w:val="hybridMultilevel"/>
    <w:tmpl w:val="EF88B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C48A8"/>
    <w:multiLevelType w:val="hybridMultilevel"/>
    <w:tmpl w:val="2C0C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97D4D"/>
    <w:multiLevelType w:val="hybridMultilevel"/>
    <w:tmpl w:val="7F66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6C3B23"/>
    <w:multiLevelType w:val="hybridMultilevel"/>
    <w:tmpl w:val="D1707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1014A5"/>
    <w:multiLevelType w:val="hybridMultilevel"/>
    <w:tmpl w:val="0DFA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F107A5"/>
    <w:multiLevelType w:val="hybridMultilevel"/>
    <w:tmpl w:val="777E7EAA"/>
    <w:lvl w:ilvl="0" w:tplc="04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10"/>
  </w:num>
  <w:num w:numId="8">
    <w:abstractNumId w:val="0"/>
  </w:num>
  <w:num w:numId="9">
    <w:abstractNumId w:val="11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77"/>
    <w:rsid w:val="00025F11"/>
    <w:rsid w:val="00043672"/>
    <w:rsid w:val="000768B6"/>
    <w:rsid w:val="00087040"/>
    <w:rsid w:val="000D29E0"/>
    <w:rsid w:val="00141738"/>
    <w:rsid w:val="0015133C"/>
    <w:rsid w:val="00165194"/>
    <w:rsid w:val="001A6F7F"/>
    <w:rsid w:val="001D2247"/>
    <w:rsid w:val="001F03FE"/>
    <w:rsid w:val="00251781"/>
    <w:rsid w:val="00251C4F"/>
    <w:rsid w:val="002551A4"/>
    <w:rsid w:val="00255CEB"/>
    <w:rsid w:val="002936CC"/>
    <w:rsid w:val="002B1A9A"/>
    <w:rsid w:val="002C4361"/>
    <w:rsid w:val="002C5F41"/>
    <w:rsid w:val="002D110D"/>
    <w:rsid w:val="002D7F58"/>
    <w:rsid w:val="0032048C"/>
    <w:rsid w:val="003B031F"/>
    <w:rsid w:val="003E7AED"/>
    <w:rsid w:val="00407BD0"/>
    <w:rsid w:val="004209FD"/>
    <w:rsid w:val="00421B51"/>
    <w:rsid w:val="00460CA9"/>
    <w:rsid w:val="0049109C"/>
    <w:rsid w:val="004B6832"/>
    <w:rsid w:val="004B7ADE"/>
    <w:rsid w:val="0051118D"/>
    <w:rsid w:val="005144BB"/>
    <w:rsid w:val="00514D21"/>
    <w:rsid w:val="00530577"/>
    <w:rsid w:val="00537D5F"/>
    <w:rsid w:val="00560473"/>
    <w:rsid w:val="00581D3A"/>
    <w:rsid w:val="00594B43"/>
    <w:rsid w:val="005B5730"/>
    <w:rsid w:val="005F4241"/>
    <w:rsid w:val="00604A1F"/>
    <w:rsid w:val="00630113"/>
    <w:rsid w:val="00645EE8"/>
    <w:rsid w:val="0066118B"/>
    <w:rsid w:val="00691803"/>
    <w:rsid w:val="006B4093"/>
    <w:rsid w:val="006E3C0F"/>
    <w:rsid w:val="00712BA2"/>
    <w:rsid w:val="007165D4"/>
    <w:rsid w:val="00727172"/>
    <w:rsid w:val="0073470E"/>
    <w:rsid w:val="00756195"/>
    <w:rsid w:val="00763ACB"/>
    <w:rsid w:val="007A43B6"/>
    <w:rsid w:val="007D01D9"/>
    <w:rsid w:val="007E1038"/>
    <w:rsid w:val="008003B4"/>
    <w:rsid w:val="008075EB"/>
    <w:rsid w:val="0084339A"/>
    <w:rsid w:val="00866E04"/>
    <w:rsid w:val="008B2C89"/>
    <w:rsid w:val="008F1C41"/>
    <w:rsid w:val="008F32EC"/>
    <w:rsid w:val="008F54E1"/>
    <w:rsid w:val="00903EDC"/>
    <w:rsid w:val="00927D6B"/>
    <w:rsid w:val="009918CC"/>
    <w:rsid w:val="009C3CE1"/>
    <w:rsid w:val="009E0C91"/>
    <w:rsid w:val="009E6729"/>
    <w:rsid w:val="009E7291"/>
    <w:rsid w:val="00A02E0E"/>
    <w:rsid w:val="00A07F3F"/>
    <w:rsid w:val="00A41C11"/>
    <w:rsid w:val="00AA7B77"/>
    <w:rsid w:val="00AC3411"/>
    <w:rsid w:val="00AC5FB0"/>
    <w:rsid w:val="00AD0598"/>
    <w:rsid w:val="00AD74D3"/>
    <w:rsid w:val="00B44957"/>
    <w:rsid w:val="00B5382A"/>
    <w:rsid w:val="00BA482D"/>
    <w:rsid w:val="00BD7FDA"/>
    <w:rsid w:val="00BF3131"/>
    <w:rsid w:val="00C24DC2"/>
    <w:rsid w:val="00C31C1B"/>
    <w:rsid w:val="00C45384"/>
    <w:rsid w:val="00C474AA"/>
    <w:rsid w:val="00C61F16"/>
    <w:rsid w:val="00C81854"/>
    <w:rsid w:val="00CB07E8"/>
    <w:rsid w:val="00CD26D0"/>
    <w:rsid w:val="00D05FBB"/>
    <w:rsid w:val="00D158FF"/>
    <w:rsid w:val="00D716B0"/>
    <w:rsid w:val="00D73406"/>
    <w:rsid w:val="00D80F6A"/>
    <w:rsid w:val="00D83BBD"/>
    <w:rsid w:val="00DC004E"/>
    <w:rsid w:val="00DE45FC"/>
    <w:rsid w:val="00DF1113"/>
    <w:rsid w:val="00DF6768"/>
    <w:rsid w:val="00E5031A"/>
    <w:rsid w:val="00EA5451"/>
    <w:rsid w:val="00F066B4"/>
    <w:rsid w:val="00F5352B"/>
    <w:rsid w:val="00F846F1"/>
    <w:rsid w:val="00F8551A"/>
    <w:rsid w:val="00F937AD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CFDA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7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530577"/>
    <w:pPr>
      <w:ind w:left="720"/>
      <w:contextualSpacing/>
    </w:pPr>
  </w:style>
  <w:style w:type="table" w:styleId="TableGrid">
    <w:name w:val="Table Grid"/>
    <w:basedOn w:val="TableNormal"/>
    <w:uiPriority w:val="59"/>
    <w:rsid w:val="004B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8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72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74D3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D7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551A4"/>
    <w:pPr>
      <w:spacing w:line="276" w:lineRule="auto"/>
    </w:pPr>
    <w:rPr>
      <w:rFonts w:ascii="Arial" w:eastAsia="Arial" w:hAnsi="Arial" w:cs="Arial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7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530577"/>
    <w:pPr>
      <w:ind w:left="720"/>
      <w:contextualSpacing/>
    </w:pPr>
  </w:style>
  <w:style w:type="table" w:styleId="TableGrid">
    <w:name w:val="Table Grid"/>
    <w:basedOn w:val="TableNormal"/>
    <w:uiPriority w:val="59"/>
    <w:rsid w:val="004B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8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72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74D3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D7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551A4"/>
    <w:pPr>
      <w:spacing w:line="276" w:lineRule="auto"/>
    </w:pPr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ysedregents.org/loteslp/spanish/slp-spanish-rg-610p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1226210\Desktop\speaking%20rubric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ctfl.org/node/1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80E589-7CB0-41F3-8FAA-CC7444A7F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School Bangkok</Company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Tisa, Rebecca R</cp:lastModifiedBy>
  <cp:revision>3</cp:revision>
  <cp:lastPrinted>2015-08-11T19:01:00Z</cp:lastPrinted>
  <dcterms:created xsi:type="dcterms:W3CDTF">2015-08-20T15:46:00Z</dcterms:created>
  <dcterms:modified xsi:type="dcterms:W3CDTF">2015-08-20T17:21:00Z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-1793699969</vt:i4>
  </property>
</Properties>
</file>